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566BB" w14:textId="77777777" w:rsidR="003A0342" w:rsidRDefault="003A0342" w:rsidP="00B72987">
      <w:pPr>
        <w:jc w:val="center"/>
        <w:rPr>
          <w:rFonts w:ascii="Times New Roman" w:hAnsi="Times New Roman"/>
          <w:b/>
          <w:bCs/>
          <w:sz w:val="24"/>
          <w:szCs w:val="24"/>
        </w:rPr>
      </w:pPr>
    </w:p>
    <w:p w14:paraId="15280AD0" w14:textId="047A2038" w:rsidR="00B72987" w:rsidRPr="0076063F" w:rsidRDefault="00B72987" w:rsidP="00B72987">
      <w:pPr>
        <w:jc w:val="center"/>
        <w:rPr>
          <w:rFonts w:ascii="Times New Roman" w:eastAsia="Times New Roman" w:hAnsi="Times New Roman"/>
          <w:b/>
          <w:bCs/>
          <w:sz w:val="24"/>
          <w:szCs w:val="24"/>
        </w:rPr>
      </w:pPr>
      <w:bookmarkStart w:id="0" w:name="_GoBack"/>
      <w:bookmarkEnd w:id="0"/>
      <w:r w:rsidRPr="0076063F">
        <w:rPr>
          <w:rFonts w:ascii="Times New Roman" w:hAnsi="Times New Roman"/>
          <w:b/>
          <w:bCs/>
          <w:sz w:val="24"/>
          <w:szCs w:val="24"/>
        </w:rPr>
        <w:t xml:space="preserve">1. DARBUOTOJŲ </w:t>
      </w:r>
      <w:r w:rsidRPr="0076063F">
        <w:rPr>
          <w:rFonts w:ascii="Times New Roman" w:eastAsia="Times New Roman" w:hAnsi="Times New Roman"/>
          <w:b/>
          <w:bCs/>
          <w:sz w:val="24"/>
          <w:szCs w:val="24"/>
        </w:rPr>
        <w:t>NUOLATINIO MOKYMOSI IR TOBULĖJIMO REZULTATAI 2021 M.</w:t>
      </w:r>
    </w:p>
    <w:p w14:paraId="173778C5" w14:textId="2657A80A" w:rsidR="00B72987" w:rsidRPr="0076063F" w:rsidRDefault="00B72987" w:rsidP="00B72987">
      <w:pPr>
        <w:spacing w:after="0" w:line="240" w:lineRule="auto"/>
        <w:jc w:val="both"/>
        <w:rPr>
          <w:rFonts w:ascii="Times New Roman" w:hAnsi="Times New Roman"/>
          <w:sz w:val="24"/>
          <w:szCs w:val="24"/>
        </w:rPr>
      </w:pPr>
      <w:r w:rsidRPr="0076063F">
        <w:rPr>
          <w:rFonts w:ascii="Times New Roman" w:hAnsi="Times New Roman"/>
          <w:b/>
          <w:bCs/>
          <w:sz w:val="24"/>
          <w:szCs w:val="24"/>
        </w:rPr>
        <w:t xml:space="preserve">9 kriterijus: </w:t>
      </w:r>
      <w:r w:rsidRPr="0076063F">
        <w:rPr>
          <w:rFonts w:ascii="Times New Roman" w:hAnsi="Times New Roman"/>
          <w:sz w:val="24"/>
          <w:szCs w:val="24"/>
        </w:rPr>
        <w:t>Socialinių paslaugų teikėjas taiko personalo kvalifikacijos kėlimo priemones  remdamasis  asmeninio ugdymosi, nuolatinio mokymosi ir tobulėjimo planu.</w:t>
      </w:r>
    </w:p>
    <w:p w14:paraId="408CB777" w14:textId="282E342C" w:rsidR="00D40FA6" w:rsidRPr="0076063F" w:rsidRDefault="00B72987" w:rsidP="00B72987">
      <w:pPr>
        <w:spacing w:after="0" w:line="240" w:lineRule="auto"/>
        <w:jc w:val="both"/>
        <w:rPr>
          <w:rFonts w:ascii="Times New Roman" w:hAnsi="Times New Roman"/>
          <w:b/>
          <w:bCs/>
          <w:sz w:val="24"/>
          <w:szCs w:val="24"/>
        </w:rPr>
      </w:pPr>
      <w:r w:rsidRPr="0076063F">
        <w:rPr>
          <w:rFonts w:ascii="Times New Roman" w:hAnsi="Times New Roman"/>
          <w:b/>
          <w:bCs/>
          <w:sz w:val="24"/>
          <w:szCs w:val="24"/>
        </w:rPr>
        <w:t xml:space="preserve">Rodiklis: </w:t>
      </w:r>
    </w:p>
    <w:p w14:paraId="2CB200C0" w14:textId="03F28B96" w:rsidR="00D40FA6" w:rsidRPr="0076063F" w:rsidRDefault="00D40FA6" w:rsidP="00B72987">
      <w:pPr>
        <w:spacing w:after="0" w:line="240" w:lineRule="auto"/>
        <w:jc w:val="both"/>
        <w:rPr>
          <w:rFonts w:ascii="Times New Roman" w:hAnsi="Times New Roman"/>
          <w:sz w:val="24"/>
          <w:szCs w:val="24"/>
        </w:rPr>
      </w:pPr>
      <w:r w:rsidRPr="0076063F">
        <w:rPr>
          <w:rFonts w:ascii="Times New Roman" w:hAnsi="Times New Roman"/>
          <w:sz w:val="24"/>
          <w:szCs w:val="24"/>
        </w:rPr>
        <w:t xml:space="preserve">2. Darbuotojų įgytos kompetencijos. </w:t>
      </w:r>
    </w:p>
    <w:p w14:paraId="1BE46023" w14:textId="27E16EEA" w:rsidR="00E62557" w:rsidRPr="0076063F" w:rsidRDefault="00D40FA6" w:rsidP="00D40FA6">
      <w:pPr>
        <w:spacing w:after="0" w:line="240" w:lineRule="auto"/>
        <w:jc w:val="both"/>
        <w:rPr>
          <w:rFonts w:ascii="Times New Roman" w:hAnsi="Times New Roman"/>
          <w:sz w:val="24"/>
          <w:szCs w:val="24"/>
        </w:rPr>
      </w:pPr>
      <w:r w:rsidRPr="0076063F">
        <w:rPr>
          <w:rFonts w:ascii="Times New Roman" w:hAnsi="Times New Roman"/>
          <w:sz w:val="24"/>
          <w:szCs w:val="24"/>
        </w:rPr>
        <w:t xml:space="preserve">3. Darbuotojų įgytų kompetencijų pritaikymas darbinėje veikloje. </w:t>
      </w:r>
    </w:p>
    <w:p w14:paraId="7C288387" w14:textId="68E8119D" w:rsidR="00D40FA6" w:rsidRPr="0076063F" w:rsidRDefault="00D40FA6" w:rsidP="00D40FA6">
      <w:pPr>
        <w:spacing w:after="0" w:line="240" w:lineRule="auto"/>
        <w:jc w:val="both"/>
        <w:rPr>
          <w:rFonts w:ascii="Times New Roman" w:hAnsi="Times New Roman"/>
          <w:sz w:val="24"/>
          <w:szCs w:val="24"/>
        </w:rPr>
      </w:pPr>
      <w:r w:rsidRPr="0076063F">
        <w:rPr>
          <w:rFonts w:ascii="Times New Roman" w:hAnsi="Times New Roman"/>
          <w:sz w:val="24"/>
          <w:szCs w:val="24"/>
        </w:rPr>
        <w:tab/>
      </w:r>
      <w:r w:rsidR="00E63B60" w:rsidRPr="0076063F">
        <w:rPr>
          <w:rFonts w:ascii="Times New Roman" w:hAnsi="Times New Roman"/>
          <w:sz w:val="24"/>
          <w:szCs w:val="24"/>
        </w:rPr>
        <w:t xml:space="preserve">Globos centre dirba 2 globos koordinatoriai, 1 socialinis darbuotojas, 2 Tarnybos atestuoti asmenys ir 1 psichologas. Pagal Įstaigos vadovo patvirtintą </w:t>
      </w:r>
      <w:r w:rsidR="007E39C5" w:rsidRPr="0076063F">
        <w:rPr>
          <w:rFonts w:ascii="Times New Roman" w:hAnsi="Times New Roman"/>
          <w:sz w:val="24"/>
          <w:szCs w:val="24"/>
        </w:rPr>
        <w:t xml:space="preserve">darbuotojų kompetencijų tobulinimo planą, kompetencijas tobulino visi </w:t>
      </w:r>
      <w:r w:rsidR="00194D08" w:rsidRPr="0076063F">
        <w:rPr>
          <w:rFonts w:ascii="Times New Roman" w:hAnsi="Times New Roman"/>
          <w:sz w:val="24"/>
          <w:szCs w:val="24"/>
        </w:rPr>
        <w:t>6</w:t>
      </w:r>
      <w:r w:rsidR="007E39C5" w:rsidRPr="0076063F">
        <w:rPr>
          <w:rFonts w:ascii="Times New Roman" w:hAnsi="Times New Roman"/>
          <w:sz w:val="24"/>
          <w:szCs w:val="24"/>
        </w:rPr>
        <w:t xml:space="preserve"> darbuotojai. </w:t>
      </w:r>
      <w:r w:rsidRPr="0076063F">
        <w:rPr>
          <w:rFonts w:ascii="Times New Roman" w:hAnsi="Times New Roman"/>
          <w:sz w:val="24"/>
          <w:szCs w:val="24"/>
        </w:rPr>
        <w:t xml:space="preserve">Darbuotojų nuolatinio mokymosi ir tobulėjimo rezultatai pirmą kartą Globos centre buvo matuojamas 2021 m. rugpjūčio mėn. </w:t>
      </w:r>
      <w:r w:rsidR="00194D08" w:rsidRPr="0076063F">
        <w:rPr>
          <w:rFonts w:ascii="Times New Roman" w:hAnsi="Times New Roman"/>
          <w:sz w:val="24"/>
          <w:szCs w:val="24"/>
        </w:rPr>
        <w:t>Vertinimui buvo naudojamas Socialinių paslaugų ir priežiūros departamento rekomenduojamas įrankis – kompetencijų reitingavimo principas.</w:t>
      </w:r>
    </w:p>
    <w:p w14:paraId="2ABAC267" w14:textId="4D7EC3D5" w:rsidR="00391A84" w:rsidRPr="0076063F" w:rsidRDefault="00391A84" w:rsidP="00D40FA6">
      <w:pPr>
        <w:spacing w:after="0" w:line="240" w:lineRule="auto"/>
        <w:jc w:val="both"/>
        <w:rPr>
          <w:rFonts w:ascii="Times New Roman" w:hAnsi="Times New Roman"/>
          <w:sz w:val="24"/>
          <w:szCs w:val="24"/>
        </w:rPr>
      </w:pPr>
      <w:r w:rsidRPr="0076063F">
        <w:rPr>
          <w:rFonts w:ascii="Times New Roman" w:hAnsi="Times New Roman"/>
          <w:sz w:val="24"/>
          <w:szCs w:val="24"/>
        </w:rPr>
        <w:t xml:space="preserve">Darbuotojų įgytos kompetencijos pateiktos 1 </w:t>
      </w:r>
      <w:r w:rsidR="00E63B60" w:rsidRPr="0076063F">
        <w:rPr>
          <w:rFonts w:ascii="Times New Roman" w:hAnsi="Times New Roman"/>
          <w:sz w:val="24"/>
          <w:szCs w:val="24"/>
        </w:rPr>
        <w:t>diagramoje</w:t>
      </w:r>
      <w:r w:rsidRPr="0076063F">
        <w:rPr>
          <w:rFonts w:ascii="Times New Roman" w:hAnsi="Times New Roman"/>
          <w:sz w:val="24"/>
          <w:szCs w:val="24"/>
        </w:rPr>
        <w:t>.</w:t>
      </w:r>
    </w:p>
    <w:p w14:paraId="6D7FFED3" w14:textId="40EABDD6" w:rsidR="007E39C5" w:rsidRPr="0076063F" w:rsidRDefault="00E63B60" w:rsidP="00467D45">
      <w:pPr>
        <w:spacing w:after="0" w:line="240" w:lineRule="auto"/>
        <w:jc w:val="center"/>
        <w:rPr>
          <w:rFonts w:ascii="Times New Roman" w:hAnsi="Times New Roman"/>
          <w:sz w:val="24"/>
          <w:szCs w:val="24"/>
        </w:rPr>
      </w:pPr>
      <w:r w:rsidRPr="0076063F">
        <w:rPr>
          <w:noProof/>
          <w:lang w:eastAsia="lt-LT"/>
        </w:rPr>
        <w:drawing>
          <wp:inline distT="0" distB="0" distL="0" distR="0" wp14:anchorId="71110BBE" wp14:editId="3F9C1DAA">
            <wp:extent cx="5901690" cy="2026920"/>
            <wp:effectExtent l="0" t="0" r="3810" b="11430"/>
            <wp:docPr id="14" name="Diagrama 1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47EF673-5877-4ED5-B087-84CD66CF9A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D266D14" w14:textId="0881909D" w:rsidR="007E39C5" w:rsidRPr="0076063F" w:rsidRDefault="00467D45" w:rsidP="007E39C5">
      <w:pPr>
        <w:tabs>
          <w:tab w:val="left" w:pos="851"/>
        </w:tabs>
        <w:spacing w:after="0" w:line="240" w:lineRule="auto"/>
        <w:jc w:val="both"/>
        <w:rPr>
          <w:rFonts w:ascii="Times New Roman" w:hAnsi="Times New Roman"/>
          <w:noProof/>
          <w:sz w:val="24"/>
          <w:szCs w:val="24"/>
        </w:rPr>
      </w:pPr>
      <w:r w:rsidRPr="0076063F">
        <w:rPr>
          <w:rFonts w:ascii="Times New Roman" w:hAnsi="Times New Roman"/>
          <w:noProof/>
          <w:sz w:val="24"/>
          <w:szCs w:val="24"/>
        </w:rPr>
        <w:tab/>
      </w:r>
      <w:r w:rsidR="007E39C5" w:rsidRPr="0076063F">
        <w:rPr>
          <w:rFonts w:ascii="Times New Roman" w:hAnsi="Times New Roman"/>
          <w:noProof/>
          <w:sz w:val="24"/>
          <w:szCs w:val="24"/>
        </w:rPr>
        <w:t>Gauti rezultatai rodo, kad gebėjimą bendrauti ir padėti klientui</w:t>
      </w:r>
      <w:r w:rsidR="00194D08" w:rsidRPr="0076063F">
        <w:rPr>
          <w:rFonts w:ascii="Times New Roman" w:hAnsi="Times New Roman"/>
          <w:noProof/>
          <w:sz w:val="24"/>
          <w:szCs w:val="24"/>
        </w:rPr>
        <w:t xml:space="preserve"> įgyjo</w:t>
      </w:r>
      <w:r w:rsidR="007E39C5" w:rsidRPr="0076063F">
        <w:rPr>
          <w:rFonts w:ascii="Times New Roman" w:hAnsi="Times New Roman"/>
          <w:noProof/>
          <w:sz w:val="24"/>
          <w:szCs w:val="24"/>
        </w:rPr>
        <w:t xml:space="preserve">, pasinaudojant žiniomis kaip atlikti intervenciją įgyjo 5 darbuotojai. Gebėjimą dirbti kartu ir ugdyti bei palaikyti savarankiško gyvenimo įgūdžius </w:t>
      </w:r>
      <w:r w:rsidR="00194D08" w:rsidRPr="0076063F">
        <w:rPr>
          <w:rFonts w:ascii="Times New Roman" w:hAnsi="Times New Roman"/>
          <w:noProof/>
          <w:sz w:val="24"/>
          <w:szCs w:val="24"/>
        </w:rPr>
        <w:t xml:space="preserve">įgyjo 4 darbuotojai, o gebėjimą analizuoti situaciją – 3 darbuotojai. </w:t>
      </w:r>
    </w:p>
    <w:p w14:paraId="102CA1BA" w14:textId="7ABC455C" w:rsidR="007E39C5" w:rsidRPr="0076063F" w:rsidRDefault="007E39C5" w:rsidP="007E39C5">
      <w:pPr>
        <w:tabs>
          <w:tab w:val="left" w:pos="851"/>
        </w:tabs>
        <w:spacing w:after="0" w:line="240" w:lineRule="auto"/>
        <w:jc w:val="both"/>
        <w:rPr>
          <w:rFonts w:ascii="Times New Roman" w:hAnsi="Times New Roman"/>
          <w:noProof/>
          <w:sz w:val="24"/>
          <w:szCs w:val="24"/>
        </w:rPr>
      </w:pPr>
      <w:r w:rsidRPr="0076063F">
        <w:rPr>
          <w:rFonts w:ascii="Times New Roman" w:hAnsi="Times New Roman"/>
          <w:noProof/>
          <w:sz w:val="24"/>
          <w:szCs w:val="24"/>
        </w:rPr>
        <w:t xml:space="preserve">Darbuotojų pritaikytos kompetencijos pateiktos 2 diagramoje. </w:t>
      </w:r>
    </w:p>
    <w:p w14:paraId="45D87343" w14:textId="42C46BDF" w:rsidR="007E39C5" w:rsidRPr="0076063F" w:rsidRDefault="007E39C5" w:rsidP="007E39C5">
      <w:pPr>
        <w:tabs>
          <w:tab w:val="left" w:pos="851"/>
        </w:tabs>
        <w:spacing w:after="0" w:line="240" w:lineRule="auto"/>
        <w:jc w:val="center"/>
        <w:rPr>
          <w:noProof/>
        </w:rPr>
      </w:pPr>
      <w:r w:rsidRPr="0076063F">
        <w:rPr>
          <w:noProof/>
          <w:lang w:eastAsia="lt-LT"/>
        </w:rPr>
        <w:drawing>
          <wp:inline distT="0" distB="0" distL="0" distR="0" wp14:anchorId="046B1099" wp14:editId="00044A1E">
            <wp:extent cx="5955030" cy="2156460"/>
            <wp:effectExtent l="0" t="0" r="7620" b="15240"/>
            <wp:docPr id="15" name="Diagrama 1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ED9BC0D-019C-4FC7-84A4-FEC516BC16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7A8C5CF" w14:textId="28CFFEF2" w:rsidR="007E39C5" w:rsidRPr="0076063F" w:rsidRDefault="00467D45" w:rsidP="007E39C5">
      <w:pPr>
        <w:tabs>
          <w:tab w:val="left" w:pos="851"/>
        </w:tabs>
        <w:spacing w:after="0" w:line="240" w:lineRule="auto"/>
        <w:jc w:val="both"/>
        <w:rPr>
          <w:rFonts w:ascii="Times New Roman" w:hAnsi="Times New Roman"/>
          <w:noProof/>
          <w:sz w:val="24"/>
          <w:szCs w:val="24"/>
        </w:rPr>
      </w:pPr>
      <w:r w:rsidRPr="0076063F">
        <w:rPr>
          <w:rFonts w:ascii="Times New Roman" w:hAnsi="Times New Roman"/>
          <w:noProof/>
          <w:sz w:val="24"/>
          <w:szCs w:val="24"/>
        </w:rPr>
        <w:tab/>
      </w:r>
      <w:r w:rsidR="00194D08" w:rsidRPr="0076063F">
        <w:rPr>
          <w:rFonts w:ascii="Times New Roman" w:hAnsi="Times New Roman"/>
          <w:noProof/>
          <w:sz w:val="24"/>
          <w:szCs w:val="24"/>
        </w:rPr>
        <w:t xml:space="preserve">Apklausos rezultatai rodo, kad 2021 m. Įstaigos kompetencijų tobulinimo plane numatyti mokymai buvo naudingi: darbuotojai patobulino </w:t>
      </w:r>
      <w:r w:rsidR="00E34775" w:rsidRPr="0076063F">
        <w:rPr>
          <w:rFonts w:ascii="Times New Roman" w:hAnsi="Times New Roman"/>
          <w:noProof/>
          <w:sz w:val="24"/>
          <w:szCs w:val="24"/>
        </w:rPr>
        <w:t xml:space="preserve">ir pritaikė praktikoje </w:t>
      </w:r>
      <w:r w:rsidR="00194D08" w:rsidRPr="0076063F">
        <w:rPr>
          <w:rFonts w:ascii="Times New Roman" w:hAnsi="Times New Roman"/>
          <w:noProof/>
          <w:sz w:val="24"/>
          <w:szCs w:val="24"/>
        </w:rPr>
        <w:t xml:space="preserve">,,gebėjimą bendrauti“, ,,gebėjimą ugdyti ir palaikyti savarankiško gyvenimo įgūdžius“, ,,gebėjimą padėti klientui – atlikti intervenciją“, ,,gebėjimą dirbti kartu“ ir ,,gebėjimą analizuoti situaciją“. </w:t>
      </w:r>
    </w:p>
    <w:p w14:paraId="15D6777B" w14:textId="77777777" w:rsidR="00467D45" w:rsidRPr="0076063F" w:rsidRDefault="00182906" w:rsidP="00D40FA6">
      <w:pPr>
        <w:spacing w:after="0" w:line="240" w:lineRule="auto"/>
        <w:jc w:val="both"/>
        <w:rPr>
          <w:rFonts w:ascii="Times New Roman" w:hAnsi="Times New Roman"/>
          <w:sz w:val="24"/>
          <w:szCs w:val="24"/>
        </w:rPr>
      </w:pPr>
      <w:r w:rsidRPr="0076063F">
        <w:rPr>
          <w:rFonts w:ascii="Times New Roman" w:hAnsi="Times New Roman"/>
          <w:i/>
          <w:iCs/>
          <w:sz w:val="24"/>
          <w:szCs w:val="24"/>
        </w:rPr>
        <w:t>Tobulintinos kryptys:</w:t>
      </w:r>
      <w:r w:rsidRPr="0076063F">
        <w:rPr>
          <w:rFonts w:ascii="Times New Roman" w:hAnsi="Times New Roman"/>
          <w:sz w:val="24"/>
          <w:szCs w:val="24"/>
        </w:rPr>
        <w:t xml:space="preserve"> </w:t>
      </w:r>
    </w:p>
    <w:p w14:paraId="03A22576" w14:textId="0064D189" w:rsidR="00467D45" w:rsidRPr="0076063F" w:rsidRDefault="00263D2C" w:rsidP="00D40FA6">
      <w:pPr>
        <w:spacing w:after="0" w:line="240" w:lineRule="auto"/>
        <w:jc w:val="both"/>
        <w:rPr>
          <w:rFonts w:ascii="Times New Roman" w:hAnsi="Times New Roman"/>
          <w:sz w:val="24"/>
          <w:szCs w:val="24"/>
        </w:rPr>
      </w:pPr>
      <w:r>
        <w:rPr>
          <w:rFonts w:ascii="Times New Roman" w:hAnsi="Times New Roman"/>
          <w:sz w:val="24"/>
          <w:szCs w:val="24"/>
        </w:rPr>
        <w:t xml:space="preserve">1. į </w:t>
      </w:r>
      <w:r w:rsidR="00467D45" w:rsidRPr="0076063F">
        <w:rPr>
          <w:rFonts w:ascii="Times New Roman" w:hAnsi="Times New Roman"/>
          <w:sz w:val="24"/>
          <w:szCs w:val="24"/>
        </w:rPr>
        <w:t>2022 m. planą tikslinga įtraukti ,,gebėjimo planuoti“, ,,gebėjimo palaikyti darbingumą“, ,,gebėjimo daryti įtaką social</w:t>
      </w:r>
      <w:r>
        <w:rPr>
          <w:rFonts w:ascii="Times New Roman" w:hAnsi="Times New Roman"/>
          <w:sz w:val="24"/>
          <w:szCs w:val="24"/>
        </w:rPr>
        <w:t>inei kliento aplinkai“ mokymus;</w:t>
      </w:r>
    </w:p>
    <w:p w14:paraId="3DF7479E" w14:textId="0E352F09" w:rsidR="00467D45" w:rsidRPr="0076063F" w:rsidRDefault="004C37A1" w:rsidP="00D40FA6">
      <w:pPr>
        <w:spacing w:after="0" w:line="240" w:lineRule="auto"/>
        <w:jc w:val="both"/>
        <w:rPr>
          <w:rFonts w:ascii="Times New Roman" w:hAnsi="Times New Roman"/>
          <w:sz w:val="24"/>
          <w:szCs w:val="24"/>
        </w:rPr>
      </w:pPr>
      <w:r w:rsidRPr="0076063F">
        <w:rPr>
          <w:rFonts w:ascii="Times New Roman" w:hAnsi="Times New Roman"/>
          <w:sz w:val="24"/>
          <w:szCs w:val="24"/>
        </w:rPr>
        <w:t>2</w:t>
      </w:r>
      <w:r w:rsidR="00467D45" w:rsidRPr="0076063F">
        <w:rPr>
          <w:rFonts w:ascii="Times New Roman" w:hAnsi="Times New Roman"/>
          <w:sz w:val="24"/>
          <w:szCs w:val="24"/>
        </w:rPr>
        <w:t xml:space="preserve">. </w:t>
      </w:r>
      <w:r w:rsidR="00263D2C">
        <w:rPr>
          <w:rFonts w:ascii="Times New Roman" w:hAnsi="Times New Roman"/>
          <w:sz w:val="24"/>
          <w:szCs w:val="24"/>
        </w:rPr>
        <w:t>k</w:t>
      </w:r>
      <w:r w:rsidRPr="0076063F">
        <w:rPr>
          <w:rFonts w:ascii="Times New Roman" w:hAnsi="Times New Roman"/>
          <w:sz w:val="24"/>
          <w:szCs w:val="24"/>
        </w:rPr>
        <w:t xml:space="preserve">as tris mėnesius </w:t>
      </w:r>
      <w:r w:rsidR="00467D45" w:rsidRPr="0076063F">
        <w:rPr>
          <w:rFonts w:ascii="Times New Roman" w:hAnsi="Times New Roman"/>
          <w:sz w:val="24"/>
          <w:szCs w:val="24"/>
        </w:rPr>
        <w:t xml:space="preserve">aptarti nuolatinio mokymosi rezultatus, toliau analizuoti ir vertinti priežastis bei tendencijas. </w:t>
      </w:r>
    </w:p>
    <w:p w14:paraId="571ADFAD" w14:textId="77777777" w:rsidR="004C37A1" w:rsidRPr="0076063F" w:rsidRDefault="004C37A1">
      <w:pPr>
        <w:spacing w:line="259" w:lineRule="auto"/>
        <w:rPr>
          <w:rFonts w:ascii="Times New Roman" w:hAnsi="Times New Roman"/>
          <w:b/>
          <w:sz w:val="24"/>
          <w:szCs w:val="24"/>
        </w:rPr>
      </w:pPr>
      <w:r w:rsidRPr="0076063F">
        <w:rPr>
          <w:rFonts w:ascii="Times New Roman" w:hAnsi="Times New Roman"/>
          <w:b/>
          <w:sz w:val="24"/>
          <w:szCs w:val="24"/>
        </w:rPr>
        <w:br w:type="page"/>
      </w:r>
    </w:p>
    <w:p w14:paraId="4B5ABCAF" w14:textId="5EF42421" w:rsidR="001E306B" w:rsidRPr="0076063F" w:rsidRDefault="001E306B" w:rsidP="001E306B">
      <w:pPr>
        <w:jc w:val="center"/>
        <w:rPr>
          <w:rFonts w:ascii="Times New Roman" w:hAnsi="Times New Roman"/>
          <w:b/>
          <w:sz w:val="24"/>
          <w:szCs w:val="24"/>
        </w:rPr>
      </w:pPr>
      <w:r w:rsidRPr="0076063F">
        <w:rPr>
          <w:rFonts w:ascii="Times New Roman" w:hAnsi="Times New Roman"/>
          <w:b/>
          <w:sz w:val="24"/>
          <w:szCs w:val="24"/>
        </w:rPr>
        <w:lastRenderedPageBreak/>
        <w:t>2. PASLAUGŲ GAVĖJŲ TEISIŲ SKATINIMO IR UŽTIKRINIMO KASDIENIAME DARBE REZULTATAI 2021 M.</w:t>
      </w:r>
    </w:p>
    <w:p w14:paraId="730557FE" w14:textId="77777777" w:rsidR="001E306B" w:rsidRPr="0076063F" w:rsidRDefault="001E306B" w:rsidP="001E306B">
      <w:pPr>
        <w:jc w:val="both"/>
        <w:rPr>
          <w:rFonts w:ascii="Times New Roman" w:hAnsi="Times New Roman"/>
          <w:sz w:val="24"/>
          <w:szCs w:val="24"/>
        </w:rPr>
      </w:pPr>
      <w:r w:rsidRPr="0076063F">
        <w:rPr>
          <w:rFonts w:ascii="Times New Roman" w:hAnsi="Times New Roman"/>
          <w:b/>
          <w:sz w:val="24"/>
          <w:szCs w:val="24"/>
        </w:rPr>
        <w:t>16 kriterijus:</w:t>
      </w:r>
      <w:r w:rsidRPr="0076063F">
        <w:rPr>
          <w:rFonts w:ascii="Times New Roman" w:hAnsi="Times New Roman"/>
          <w:sz w:val="24"/>
          <w:szCs w:val="24"/>
        </w:rPr>
        <w:t xml:space="preserve"> Socialinių paslaugų teikėjas vertina savo veiklos efektyvumą pagal tai, kaip skatina ir praktiškai užtikrina paslaugų gavėjų teises visose organizacijos veiklos srityse.</w:t>
      </w:r>
    </w:p>
    <w:p w14:paraId="2F0DA3FC" w14:textId="77777777" w:rsidR="001E306B" w:rsidRPr="0076063F" w:rsidRDefault="001E306B" w:rsidP="001E306B">
      <w:pPr>
        <w:spacing w:after="120"/>
        <w:jc w:val="both"/>
        <w:rPr>
          <w:rFonts w:ascii="Times New Roman" w:hAnsi="Times New Roman"/>
          <w:sz w:val="24"/>
          <w:szCs w:val="24"/>
        </w:rPr>
      </w:pPr>
      <w:r w:rsidRPr="0076063F">
        <w:rPr>
          <w:rFonts w:ascii="Times New Roman" w:hAnsi="Times New Roman"/>
          <w:b/>
          <w:sz w:val="24"/>
          <w:szCs w:val="24"/>
        </w:rPr>
        <w:t>Rodiklis:</w:t>
      </w:r>
      <w:r w:rsidRPr="0076063F">
        <w:rPr>
          <w:rFonts w:ascii="Times New Roman" w:hAnsi="Times New Roman"/>
          <w:sz w:val="24"/>
          <w:szCs w:val="24"/>
        </w:rPr>
        <w:t xml:space="preserve"> paslaugų gavėjai, kuriems yra užtikrinamos jų teisės (procentinė išraiška).</w:t>
      </w:r>
    </w:p>
    <w:p w14:paraId="3958C600" w14:textId="77777777" w:rsidR="001E306B" w:rsidRPr="0076063F" w:rsidRDefault="001E306B" w:rsidP="001E306B">
      <w:pPr>
        <w:tabs>
          <w:tab w:val="left" w:pos="851"/>
        </w:tabs>
        <w:spacing w:after="0" w:line="240" w:lineRule="auto"/>
        <w:jc w:val="both"/>
        <w:rPr>
          <w:rFonts w:ascii="Times New Roman" w:hAnsi="Times New Roman"/>
          <w:sz w:val="24"/>
          <w:szCs w:val="24"/>
        </w:rPr>
      </w:pPr>
      <w:r w:rsidRPr="0076063F">
        <w:rPr>
          <w:rFonts w:ascii="Times New Roman" w:hAnsi="Times New Roman"/>
          <w:sz w:val="24"/>
          <w:szCs w:val="24"/>
        </w:rPr>
        <w:tab/>
        <w:t>Paslaugų gavėjų teisių užtikrinimo rezultatas anketinės apklausos būdu pirmą kartą Globos centre buvo matuojamas 2021 m. rugpjūčio mėn., tuo metu Globos centro paslaugas gavo 39 globėjų (rūpintojų) šeimos, o anketinėje apklausoje dalyvavo 29 globėjų (rūpintojų) šeimos, t. y. 74 procentai.</w:t>
      </w:r>
    </w:p>
    <w:p w14:paraId="384F9932" w14:textId="77777777" w:rsidR="00A325CD" w:rsidRPr="0076063F" w:rsidRDefault="001E306B" w:rsidP="001E306B">
      <w:pPr>
        <w:tabs>
          <w:tab w:val="left" w:pos="851"/>
        </w:tabs>
        <w:spacing w:after="0" w:line="240" w:lineRule="auto"/>
        <w:jc w:val="both"/>
        <w:rPr>
          <w:rFonts w:ascii="Times New Roman" w:hAnsi="Times New Roman"/>
          <w:sz w:val="24"/>
          <w:szCs w:val="24"/>
        </w:rPr>
      </w:pPr>
      <w:r w:rsidRPr="0076063F">
        <w:rPr>
          <w:rFonts w:ascii="Times New Roman" w:hAnsi="Times New Roman"/>
          <w:sz w:val="24"/>
          <w:szCs w:val="24"/>
        </w:rPr>
        <w:t xml:space="preserve">Paslaugų gavėjų buvo klausiama, kaip užtikrinamos įstaigos Teisių chartijoje garantuojamos teisės. Respondentai galėjo pasirinkti atsakymus: ,,visada“, ,,dažnai“, ,,kartais“, ,,retai“ ir ,,niekada“. </w:t>
      </w:r>
      <w:r w:rsidR="001B0CC1" w:rsidRPr="0076063F">
        <w:rPr>
          <w:rFonts w:ascii="Times New Roman" w:hAnsi="Times New Roman"/>
          <w:sz w:val="24"/>
          <w:szCs w:val="24"/>
        </w:rPr>
        <w:t xml:space="preserve">Rezultato vaizdavime buvo sujungti ,,visada“ ir ,,dažnai“ rezultatai bei ,,kartais“, ,,retai“ ir ,,niekada“ rezultatai. </w:t>
      </w:r>
      <w:r w:rsidRPr="0076063F">
        <w:rPr>
          <w:rFonts w:ascii="Times New Roman" w:hAnsi="Times New Roman"/>
          <w:sz w:val="24"/>
          <w:szCs w:val="24"/>
        </w:rPr>
        <w:t xml:space="preserve">Paslaugų gavėjų  teisių užtikrinimo vertinimas pateiktas 1 </w:t>
      </w:r>
      <w:r w:rsidR="001B0CC1" w:rsidRPr="0076063F">
        <w:rPr>
          <w:rFonts w:ascii="Times New Roman" w:hAnsi="Times New Roman"/>
          <w:sz w:val="24"/>
          <w:szCs w:val="24"/>
        </w:rPr>
        <w:t>diagramoje</w:t>
      </w:r>
      <w:r w:rsidRPr="0076063F">
        <w:rPr>
          <w:rFonts w:ascii="Times New Roman" w:hAnsi="Times New Roman"/>
          <w:sz w:val="24"/>
          <w:szCs w:val="24"/>
        </w:rPr>
        <w:t xml:space="preserve">. </w:t>
      </w:r>
    </w:p>
    <w:p w14:paraId="1DB0C478" w14:textId="21C5B222" w:rsidR="001E306B" w:rsidRPr="0076063F" w:rsidRDefault="001E306B" w:rsidP="001E306B">
      <w:pPr>
        <w:tabs>
          <w:tab w:val="left" w:pos="851"/>
        </w:tabs>
        <w:spacing w:after="0" w:line="240" w:lineRule="auto"/>
        <w:jc w:val="both"/>
        <w:rPr>
          <w:rFonts w:ascii="Times New Roman" w:hAnsi="Times New Roman"/>
          <w:sz w:val="24"/>
          <w:szCs w:val="24"/>
        </w:rPr>
      </w:pPr>
      <w:r w:rsidRPr="0076063F">
        <w:rPr>
          <w:rFonts w:ascii="Times New Roman" w:hAnsi="Times New Roman"/>
          <w:sz w:val="24"/>
          <w:szCs w:val="24"/>
        </w:rPr>
        <w:tab/>
      </w:r>
    </w:p>
    <w:p w14:paraId="216DFA99" w14:textId="035B13EB" w:rsidR="001E306B" w:rsidRPr="0076063F" w:rsidRDefault="001B0CC1" w:rsidP="001E306B">
      <w:pPr>
        <w:tabs>
          <w:tab w:val="left" w:pos="851"/>
        </w:tabs>
        <w:spacing w:after="0" w:line="240" w:lineRule="auto"/>
        <w:jc w:val="both"/>
        <w:rPr>
          <w:rFonts w:ascii="Times New Roman" w:hAnsi="Times New Roman"/>
          <w:sz w:val="24"/>
          <w:szCs w:val="24"/>
        </w:rPr>
      </w:pPr>
      <w:r w:rsidRPr="0076063F">
        <w:rPr>
          <w:noProof/>
          <w:lang w:eastAsia="lt-LT"/>
        </w:rPr>
        <w:drawing>
          <wp:inline distT="0" distB="0" distL="0" distR="0" wp14:anchorId="5817C02A" wp14:editId="3782CC35">
            <wp:extent cx="5996940" cy="2468880"/>
            <wp:effectExtent l="0" t="0" r="3810" b="7620"/>
            <wp:docPr id="10" name="Diagrama 1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D8E8212" w14:textId="77777777" w:rsidR="00A325CD" w:rsidRPr="0076063F" w:rsidRDefault="001E306B" w:rsidP="001E306B">
      <w:pPr>
        <w:jc w:val="both"/>
      </w:pPr>
      <w:r w:rsidRPr="0076063F">
        <w:tab/>
      </w:r>
    </w:p>
    <w:p w14:paraId="7ACC1BD8" w14:textId="18AC859C" w:rsidR="001E306B" w:rsidRPr="0076063F" w:rsidRDefault="001E306B" w:rsidP="00A325CD">
      <w:pPr>
        <w:ind w:firstLine="851"/>
        <w:jc w:val="both"/>
        <w:rPr>
          <w:rFonts w:ascii="Times New Roman" w:hAnsi="Times New Roman"/>
          <w:sz w:val="24"/>
          <w:szCs w:val="24"/>
        </w:rPr>
      </w:pPr>
      <w:r w:rsidRPr="0076063F">
        <w:rPr>
          <w:rFonts w:ascii="Times New Roman" w:hAnsi="Times New Roman"/>
          <w:sz w:val="24"/>
          <w:szCs w:val="24"/>
        </w:rPr>
        <w:t xml:space="preserve">Iš gautų apklausos rezultatų matome, kad </w:t>
      </w:r>
      <w:r w:rsidR="001B0CC1" w:rsidRPr="0076063F">
        <w:rPr>
          <w:rFonts w:ascii="Times New Roman" w:hAnsi="Times New Roman"/>
          <w:sz w:val="24"/>
          <w:szCs w:val="24"/>
        </w:rPr>
        <w:t xml:space="preserve">100 proc. paslaugų gavėjų žino, kad yra informuojami visais su jais susijusiais klausimais, taip pat </w:t>
      </w:r>
      <w:r w:rsidR="00A325CD" w:rsidRPr="0076063F">
        <w:rPr>
          <w:rFonts w:ascii="Times New Roman" w:hAnsi="Times New Roman"/>
          <w:sz w:val="24"/>
          <w:szCs w:val="24"/>
        </w:rPr>
        <w:t>100 proc.</w:t>
      </w:r>
      <w:r w:rsidR="001B0CC1" w:rsidRPr="0076063F">
        <w:rPr>
          <w:rFonts w:ascii="Times New Roman" w:hAnsi="Times New Roman"/>
          <w:sz w:val="24"/>
          <w:szCs w:val="24"/>
        </w:rPr>
        <w:t xml:space="preserve"> užtikrinamas konfidencialumas ir privatumas. 97 proc. paslaugų gavėjų dalyvauja šeimos problemų sprendimo procese ir nesijaučia diskriminuojami. </w:t>
      </w:r>
      <w:r w:rsidR="00A325CD" w:rsidRPr="0076063F">
        <w:rPr>
          <w:rFonts w:ascii="Times New Roman" w:hAnsi="Times New Roman"/>
          <w:sz w:val="24"/>
          <w:szCs w:val="24"/>
        </w:rPr>
        <w:t>95</w:t>
      </w:r>
      <w:r w:rsidRPr="0076063F">
        <w:rPr>
          <w:rFonts w:ascii="Times New Roman" w:hAnsi="Times New Roman"/>
          <w:sz w:val="24"/>
          <w:szCs w:val="24"/>
        </w:rPr>
        <w:t xml:space="preserve"> proc. paslaugų gavėjų žino, kokias teises jiems užtikrina įstaiga. </w:t>
      </w:r>
      <w:r w:rsidR="00A325CD" w:rsidRPr="0076063F">
        <w:rPr>
          <w:rFonts w:ascii="Times New Roman" w:hAnsi="Times New Roman"/>
          <w:sz w:val="24"/>
          <w:szCs w:val="24"/>
        </w:rPr>
        <w:t>94 proc. paslaugų gavėjų dalyvauja paslaugų teikimo procese.</w:t>
      </w:r>
    </w:p>
    <w:p w14:paraId="03552D27" w14:textId="77777777" w:rsidR="001E306B" w:rsidRPr="0076063F" w:rsidRDefault="001E306B" w:rsidP="001E306B">
      <w:pPr>
        <w:jc w:val="both"/>
        <w:rPr>
          <w:rFonts w:ascii="Times New Roman" w:hAnsi="Times New Roman"/>
          <w:sz w:val="24"/>
          <w:szCs w:val="24"/>
        </w:rPr>
      </w:pPr>
      <w:r w:rsidRPr="0076063F">
        <w:rPr>
          <w:rFonts w:ascii="Times New Roman" w:hAnsi="Times New Roman"/>
          <w:i/>
          <w:iCs/>
          <w:sz w:val="24"/>
          <w:szCs w:val="24"/>
        </w:rPr>
        <w:t>Tobulintinos kryptys:</w:t>
      </w:r>
    </w:p>
    <w:p w14:paraId="67B2EEB7" w14:textId="30B70DB6" w:rsidR="00263D2C" w:rsidRDefault="00263D2C" w:rsidP="00263D2C">
      <w:pPr>
        <w:pStyle w:val="Sraopastraipa"/>
        <w:numPr>
          <w:ilvl w:val="0"/>
          <w:numId w:val="4"/>
        </w:numPr>
        <w:spacing w:after="0"/>
        <w:ind w:left="0" w:firstLine="993"/>
        <w:jc w:val="both"/>
        <w:rPr>
          <w:rFonts w:ascii="Times New Roman" w:hAnsi="Times New Roman"/>
          <w:sz w:val="24"/>
          <w:szCs w:val="24"/>
        </w:rPr>
      </w:pPr>
      <w:r w:rsidRPr="00263D2C">
        <w:rPr>
          <w:rFonts w:ascii="Times New Roman" w:hAnsi="Times New Roman"/>
          <w:sz w:val="24"/>
          <w:szCs w:val="24"/>
        </w:rPr>
        <w:t>p</w:t>
      </w:r>
      <w:r w:rsidR="001E306B" w:rsidRPr="00263D2C">
        <w:rPr>
          <w:rFonts w:ascii="Times New Roman" w:hAnsi="Times New Roman"/>
          <w:sz w:val="24"/>
          <w:szCs w:val="24"/>
        </w:rPr>
        <w:t>er ketvirtį kartą savitarpio paramos grupių susitikimų metu pravesti edukacinius užsiėmimus (vaidybinės situacijos, filmų aptarimas, diskusija ir pan.) apie paslaugų gavėjų teises, kurias jiems gara</w:t>
      </w:r>
      <w:r w:rsidRPr="00263D2C">
        <w:rPr>
          <w:rFonts w:ascii="Times New Roman" w:hAnsi="Times New Roman"/>
          <w:sz w:val="24"/>
          <w:szCs w:val="24"/>
        </w:rPr>
        <w:t>ntuoja įstaigos Teisių chartija</w:t>
      </w:r>
      <w:r>
        <w:rPr>
          <w:rFonts w:ascii="Times New Roman" w:hAnsi="Times New Roman"/>
          <w:sz w:val="24"/>
          <w:szCs w:val="24"/>
        </w:rPr>
        <w:t xml:space="preserve">; </w:t>
      </w:r>
    </w:p>
    <w:p w14:paraId="41D47FB0" w14:textId="42FBABC5" w:rsidR="001E306B" w:rsidRDefault="00263D2C" w:rsidP="005A25FA">
      <w:pPr>
        <w:pStyle w:val="Sraopastraipa"/>
        <w:numPr>
          <w:ilvl w:val="0"/>
          <w:numId w:val="4"/>
        </w:numPr>
        <w:spacing w:after="0"/>
        <w:ind w:left="0" w:firstLine="993"/>
        <w:jc w:val="both"/>
        <w:rPr>
          <w:rFonts w:ascii="Times New Roman" w:hAnsi="Times New Roman"/>
          <w:sz w:val="24"/>
          <w:szCs w:val="24"/>
        </w:rPr>
      </w:pPr>
      <w:r w:rsidRPr="00263D2C">
        <w:rPr>
          <w:rFonts w:ascii="Times New Roman" w:hAnsi="Times New Roman"/>
          <w:sz w:val="24"/>
          <w:szCs w:val="24"/>
        </w:rPr>
        <w:t xml:space="preserve"> d</w:t>
      </w:r>
      <w:r w:rsidR="001E306B" w:rsidRPr="00263D2C">
        <w:rPr>
          <w:rFonts w:ascii="Times New Roman" w:hAnsi="Times New Roman"/>
          <w:sz w:val="24"/>
          <w:szCs w:val="24"/>
        </w:rPr>
        <w:t>arbuotojų susirinkimo metu priminti pareigą įtraukti paslaugų gavėjus į paslaugų teikimo procesą ir jų še</w:t>
      </w:r>
      <w:r w:rsidRPr="00263D2C">
        <w:rPr>
          <w:rFonts w:ascii="Times New Roman" w:hAnsi="Times New Roman"/>
          <w:sz w:val="24"/>
          <w:szCs w:val="24"/>
        </w:rPr>
        <w:t>imos problemų sprendimo procesą;</w:t>
      </w:r>
    </w:p>
    <w:p w14:paraId="1033659F" w14:textId="59075C7D" w:rsidR="001E306B" w:rsidRDefault="00263D2C" w:rsidP="009F43C6">
      <w:pPr>
        <w:pStyle w:val="Sraopastraipa"/>
        <w:numPr>
          <w:ilvl w:val="0"/>
          <w:numId w:val="4"/>
        </w:numPr>
        <w:spacing w:after="0"/>
        <w:ind w:left="0" w:firstLine="993"/>
        <w:jc w:val="both"/>
        <w:rPr>
          <w:rFonts w:ascii="Times New Roman" w:hAnsi="Times New Roman"/>
          <w:sz w:val="24"/>
          <w:szCs w:val="24"/>
        </w:rPr>
      </w:pPr>
      <w:r w:rsidRPr="00263D2C">
        <w:rPr>
          <w:rFonts w:ascii="Times New Roman" w:hAnsi="Times New Roman"/>
          <w:sz w:val="24"/>
          <w:szCs w:val="24"/>
        </w:rPr>
        <w:t xml:space="preserve"> </w:t>
      </w:r>
      <w:r>
        <w:rPr>
          <w:rFonts w:ascii="Times New Roman" w:hAnsi="Times New Roman"/>
          <w:sz w:val="24"/>
          <w:szCs w:val="24"/>
        </w:rPr>
        <w:t>o</w:t>
      </w:r>
      <w:r w:rsidR="001E306B" w:rsidRPr="00263D2C">
        <w:rPr>
          <w:rFonts w:ascii="Times New Roman" w:hAnsi="Times New Roman"/>
          <w:sz w:val="24"/>
          <w:szCs w:val="24"/>
        </w:rPr>
        <w:t>rganizuoti  paslaugų gavėjams psichologo paskaitų ciklą ,,Kaip pagerinti psichologinę gerovę?“, įtraukiant psicho- higienos, streso valdymo, įpročių ir motyvacijos, savivertės ir pasitikėjimo, savęs priėmimo, darni</w:t>
      </w:r>
      <w:r>
        <w:rPr>
          <w:rFonts w:ascii="Times New Roman" w:hAnsi="Times New Roman"/>
          <w:sz w:val="24"/>
          <w:szCs w:val="24"/>
        </w:rPr>
        <w:t>ų santykių šeimoje ir kt. temas;</w:t>
      </w:r>
    </w:p>
    <w:p w14:paraId="5FBF7054" w14:textId="3D023858" w:rsidR="00E34775" w:rsidRPr="00263D2C" w:rsidRDefault="00263D2C" w:rsidP="004A5534">
      <w:pPr>
        <w:pStyle w:val="Sraopastraipa"/>
        <w:numPr>
          <w:ilvl w:val="0"/>
          <w:numId w:val="4"/>
        </w:numPr>
        <w:spacing w:after="0"/>
        <w:ind w:left="0" w:firstLine="993"/>
        <w:jc w:val="both"/>
        <w:rPr>
          <w:rFonts w:ascii="Times New Roman" w:hAnsi="Times New Roman"/>
          <w:sz w:val="24"/>
          <w:szCs w:val="24"/>
        </w:rPr>
      </w:pPr>
      <w:r w:rsidRPr="00263D2C">
        <w:rPr>
          <w:rFonts w:ascii="Times New Roman" w:hAnsi="Times New Roman"/>
          <w:sz w:val="24"/>
          <w:szCs w:val="24"/>
        </w:rPr>
        <w:t xml:space="preserve"> </w:t>
      </w:r>
      <w:r>
        <w:rPr>
          <w:rFonts w:ascii="Times New Roman" w:hAnsi="Times New Roman"/>
          <w:sz w:val="24"/>
          <w:szCs w:val="24"/>
        </w:rPr>
        <w:t>s</w:t>
      </w:r>
      <w:r w:rsidR="00E34775" w:rsidRPr="00263D2C">
        <w:rPr>
          <w:rFonts w:ascii="Times New Roman" w:hAnsi="Times New Roman"/>
          <w:sz w:val="24"/>
          <w:szCs w:val="24"/>
        </w:rPr>
        <w:t>iekti, kad 2022 m. 97 proc. paslaugų gavėjų žinotų teises, kurias jiems užtikrina įstaiga bei dalyvautų paslaugų teikimo procese.</w:t>
      </w:r>
    </w:p>
    <w:p w14:paraId="1ECE40B5" w14:textId="77777777" w:rsidR="001E306B" w:rsidRPr="0076063F" w:rsidRDefault="001E306B" w:rsidP="001E306B">
      <w:pPr>
        <w:jc w:val="both"/>
        <w:rPr>
          <w:rFonts w:ascii="Times New Roman" w:hAnsi="Times New Roman"/>
          <w:sz w:val="24"/>
          <w:szCs w:val="24"/>
        </w:rPr>
      </w:pPr>
    </w:p>
    <w:p w14:paraId="5EE537EB" w14:textId="1C95A0EB" w:rsidR="001E306B" w:rsidRPr="0076063F" w:rsidRDefault="001E306B" w:rsidP="00E34775">
      <w:pPr>
        <w:spacing w:line="259" w:lineRule="auto"/>
        <w:jc w:val="center"/>
        <w:rPr>
          <w:rFonts w:ascii="Times New Roman" w:hAnsi="Times New Roman"/>
          <w:b/>
          <w:bCs/>
          <w:sz w:val="24"/>
          <w:szCs w:val="24"/>
        </w:rPr>
      </w:pPr>
      <w:r w:rsidRPr="0076063F">
        <w:rPr>
          <w:rFonts w:ascii="Times New Roman" w:hAnsi="Times New Roman"/>
          <w:sz w:val="24"/>
          <w:szCs w:val="24"/>
        </w:rPr>
        <w:br w:type="page"/>
      </w:r>
      <w:r w:rsidRPr="0076063F">
        <w:rPr>
          <w:rFonts w:ascii="Times New Roman" w:hAnsi="Times New Roman"/>
          <w:b/>
          <w:bCs/>
          <w:sz w:val="24"/>
          <w:szCs w:val="24"/>
        </w:rPr>
        <w:lastRenderedPageBreak/>
        <w:t>3. PARTNERYSČIŲ TEIKIAMOS NAUDOS REZULTATAI 2021 M.</w:t>
      </w:r>
    </w:p>
    <w:p w14:paraId="1A9F0C10" w14:textId="77777777" w:rsidR="001E306B" w:rsidRPr="0076063F" w:rsidRDefault="001E306B" w:rsidP="001E306B">
      <w:pPr>
        <w:jc w:val="both"/>
        <w:rPr>
          <w:rFonts w:ascii="Times New Roman" w:hAnsi="Times New Roman"/>
          <w:sz w:val="24"/>
          <w:szCs w:val="24"/>
        </w:rPr>
      </w:pPr>
      <w:r w:rsidRPr="0076063F">
        <w:rPr>
          <w:rFonts w:ascii="Times New Roman" w:hAnsi="Times New Roman"/>
          <w:b/>
          <w:bCs/>
          <w:sz w:val="24"/>
          <w:szCs w:val="24"/>
        </w:rPr>
        <w:t>25 kriterijus</w:t>
      </w:r>
      <w:r w:rsidRPr="0076063F">
        <w:rPr>
          <w:rFonts w:ascii="Times New Roman" w:hAnsi="Times New Roman"/>
          <w:sz w:val="24"/>
          <w:szCs w:val="24"/>
        </w:rPr>
        <w:t>: Socialinių paslaugų teikėjas įvertina partnerystės rezultatus ir naudą paslaugų gavėjams ir organizacijai.</w:t>
      </w:r>
    </w:p>
    <w:p w14:paraId="629E858C" w14:textId="77777777" w:rsidR="001E306B" w:rsidRPr="0076063F" w:rsidRDefault="001E306B" w:rsidP="001E306B">
      <w:pPr>
        <w:jc w:val="both"/>
        <w:rPr>
          <w:rFonts w:ascii="Times New Roman" w:hAnsi="Times New Roman"/>
          <w:sz w:val="24"/>
          <w:szCs w:val="24"/>
        </w:rPr>
      </w:pPr>
      <w:r w:rsidRPr="0076063F">
        <w:rPr>
          <w:rFonts w:ascii="Times New Roman" w:hAnsi="Times New Roman"/>
          <w:b/>
          <w:bCs/>
          <w:sz w:val="24"/>
          <w:szCs w:val="24"/>
        </w:rPr>
        <w:t>Rodiklis:</w:t>
      </w:r>
      <w:r w:rsidRPr="0076063F">
        <w:rPr>
          <w:rFonts w:ascii="Times New Roman" w:hAnsi="Times New Roman"/>
          <w:sz w:val="24"/>
          <w:szCs w:val="24"/>
        </w:rPr>
        <w:t xml:space="preserve"> 1. Joniškio rajono šeimų, baigusių GIMK mokymus partnerio organizacijoje skaičius.</w:t>
      </w:r>
    </w:p>
    <w:p w14:paraId="76762D7D" w14:textId="77777777" w:rsidR="001E306B" w:rsidRPr="0076063F" w:rsidRDefault="001E306B" w:rsidP="00E60963">
      <w:pPr>
        <w:spacing w:after="0"/>
        <w:jc w:val="both"/>
        <w:rPr>
          <w:rFonts w:ascii="Times New Roman" w:hAnsi="Times New Roman"/>
          <w:sz w:val="24"/>
          <w:szCs w:val="24"/>
        </w:rPr>
      </w:pPr>
      <w:r w:rsidRPr="0076063F">
        <w:rPr>
          <w:rFonts w:ascii="Times New Roman" w:hAnsi="Times New Roman"/>
          <w:sz w:val="24"/>
          <w:szCs w:val="24"/>
        </w:rPr>
        <w:t>Partnerysčių teikiamos naudos paslaugų gavėjams rezultatai pirmą kartą Globos centre matuojami 2021 m. rugpjūčio mėn. Naudingumo vertinimui pasirinkti partneriai, su kuriais vyksta ilgalaikis bendradarbiavimas.</w:t>
      </w:r>
    </w:p>
    <w:p w14:paraId="2EBC0840" w14:textId="77777777" w:rsidR="001E306B" w:rsidRPr="0076063F" w:rsidRDefault="001E306B" w:rsidP="00E60963">
      <w:pPr>
        <w:spacing w:after="0"/>
        <w:jc w:val="both"/>
        <w:rPr>
          <w:rFonts w:ascii="Times New Roman" w:hAnsi="Times New Roman"/>
          <w:sz w:val="24"/>
          <w:szCs w:val="24"/>
        </w:rPr>
      </w:pPr>
      <w:r w:rsidRPr="0076063F">
        <w:rPr>
          <w:rFonts w:ascii="Times New Roman" w:hAnsi="Times New Roman"/>
          <w:sz w:val="24"/>
          <w:szCs w:val="24"/>
        </w:rPr>
        <w:t>Pagal su Akmenės rajono paramos šeimai centru sudarytą bendradarbiavimo sutartį, Joniškio rajono šeimos, norinčios tapti globėjais (rūpintojais), budinčiais globotojais ar įtėviais turi galimybę dalyvauti GIMK mokymuose partnerio organizacijoje.</w:t>
      </w:r>
    </w:p>
    <w:p w14:paraId="7E955231" w14:textId="77777777" w:rsidR="001E306B" w:rsidRPr="0076063F" w:rsidRDefault="001E306B" w:rsidP="00E60963">
      <w:pPr>
        <w:spacing w:after="0"/>
        <w:jc w:val="both"/>
        <w:rPr>
          <w:rFonts w:ascii="Times New Roman" w:hAnsi="Times New Roman"/>
          <w:sz w:val="24"/>
          <w:szCs w:val="24"/>
        </w:rPr>
      </w:pPr>
      <w:r w:rsidRPr="0076063F">
        <w:rPr>
          <w:rFonts w:ascii="Times New Roman" w:hAnsi="Times New Roman"/>
          <w:sz w:val="24"/>
          <w:szCs w:val="24"/>
        </w:rPr>
        <w:t xml:space="preserve">2021 m. Akmenės rajono paramos šeimai centre GIMK mokymuose dalyvavo ir pabaigė 1 Joniškio rajono šeima (2 asmenys). </w:t>
      </w:r>
    </w:p>
    <w:p w14:paraId="417F24ED" w14:textId="77777777" w:rsidR="001E306B" w:rsidRPr="0076063F" w:rsidRDefault="001E306B" w:rsidP="00E60963">
      <w:pPr>
        <w:spacing w:after="0"/>
        <w:jc w:val="both"/>
        <w:rPr>
          <w:rFonts w:ascii="Times New Roman" w:hAnsi="Times New Roman"/>
          <w:sz w:val="24"/>
          <w:szCs w:val="24"/>
        </w:rPr>
      </w:pPr>
      <w:r w:rsidRPr="0076063F">
        <w:rPr>
          <w:rFonts w:ascii="Times New Roman" w:hAnsi="Times New Roman"/>
          <w:i/>
          <w:iCs/>
          <w:sz w:val="24"/>
          <w:szCs w:val="24"/>
        </w:rPr>
        <w:t>Tobulintinos kryptys:</w:t>
      </w:r>
      <w:r w:rsidRPr="0076063F">
        <w:rPr>
          <w:rFonts w:ascii="Times New Roman" w:hAnsi="Times New Roman"/>
          <w:sz w:val="24"/>
          <w:szCs w:val="24"/>
        </w:rPr>
        <w:t xml:space="preserve"> aktyviau nukreipti Joniškio rajono šeimas, pageidaujančias baigti GIMK mokymus į partnerio organizaciją.</w:t>
      </w:r>
    </w:p>
    <w:p w14:paraId="45B86D24" w14:textId="77777777" w:rsidR="001E306B" w:rsidRPr="0076063F" w:rsidRDefault="001E306B" w:rsidP="001E306B">
      <w:pPr>
        <w:jc w:val="both"/>
        <w:rPr>
          <w:rFonts w:ascii="Times New Roman" w:hAnsi="Times New Roman"/>
          <w:sz w:val="24"/>
          <w:szCs w:val="24"/>
        </w:rPr>
      </w:pPr>
      <w:r w:rsidRPr="0076063F">
        <w:rPr>
          <w:rFonts w:ascii="Times New Roman" w:hAnsi="Times New Roman"/>
          <w:b/>
          <w:bCs/>
          <w:sz w:val="24"/>
          <w:szCs w:val="24"/>
        </w:rPr>
        <w:t>Rodiklis:</w:t>
      </w:r>
      <w:r w:rsidRPr="0076063F">
        <w:rPr>
          <w:rFonts w:ascii="Times New Roman" w:hAnsi="Times New Roman"/>
          <w:sz w:val="24"/>
          <w:szCs w:val="24"/>
        </w:rPr>
        <w:t xml:space="preserve"> 2. Partnerių (Joniškio rajono savivaldybės administracijos Socialinės paramos ir sveikatos skyrius, Valstybės vaiko teisių ir įvaikinimo tarnybos prie Socialinės apsaugos ir darbo ministerijos teritorinis skyrius Joniškio rajone) nukreiptų šeimų į GIMK mokymus skaičius.</w:t>
      </w:r>
    </w:p>
    <w:p w14:paraId="4F3FDE23" w14:textId="7372D04D" w:rsidR="001E306B" w:rsidRDefault="00CC61EE" w:rsidP="001E306B">
      <w:pPr>
        <w:jc w:val="both"/>
        <w:rPr>
          <w:rFonts w:ascii="Times New Roman" w:hAnsi="Times New Roman"/>
          <w:sz w:val="24"/>
          <w:szCs w:val="24"/>
        </w:rPr>
      </w:pPr>
      <w:r>
        <w:rPr>
          <w:rFonts w:ascii="Times New Roman" w:hAnsi="Times New Roman"/>
          <w:sz w:val="24"/>
          <w:szCs w:val="24"/>
        </w:rPr>
        <w:t xml:space="preserve">2020 m. ir </w:t>
      </w:r>
      <w:r w:rsidR="001E306B" w:rsidRPr="0076063F">
        <w:rPr>
          <w:rFonts w:ascii="Times New Roman" w:hAnsi="Times New Roman"/>
          <w:sz w:val="24"/>
          <w:szCs w:val="24"/>
        </w:rPr>
        <w:t>2021 m. partnerių nukreiptų šeimų į GIMK mokymus skaičius pateiktas 1 diagramoje.</w:t>
      </w:r>
    </w:p>
    <w:p w14:paraId="6039B94F" w14:textId="55BDF528" w:rsidR="001E306B" w:rsidRPr="0076063F" w:rsidRDefault="00CC61EE" w:rsidP="00CC61EE">
      <w:pPr>
        <w:jc w:val="center"/>
        <w:rPr>
          <w:rFonts w:ascii="Times New Roman" w:hAnsi="Times New Roman"/>
          <w:sz w:val="24"/>
          <w:szCs w:val="24"/>
        </w:rPr>
      </w:pPr>
      <w:r>
        <w:rPr>
          <w:noProof/>
          <w:lang w:eastAsia="lt-LT"/>
        </w:rPr>
        <w:drawing>
          <wp:inline distT="0" distB="0" distL="0" distR="0" wp14:anchorId="0C33F43C" wp14:editId="48D163C6">
            <wp:extent cx="5848350" cy="1943100"/>
            <wp:effectExtent l="0" t="0" r="0" b="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F8B0C05" w14:textId="41107C31" w:rsidR="001E306B" w:rsidRPr="0076063F" w:rsidRDefault="001E306B" w:rsidP="001E306B">
      <w:pPr>
        <w:ind w:firstLine="1296"/>
        <w:jc w:val="both"/>
        <w:rPr>
          <w:rFonts w:ascii="Times New Roman" w:hAnsi="Times New Roman"/>
          <w:sz w:val="24"/>
          <w:szCs w:val="24"/>
        </w:rPr>
      </w:pPr>
      <w:r w:rsidRPr="0076063F">
        <w:rPr>
          <w:rFonts w:ascii="Times New Roman" w:hAnsi="Times New Roman"/>
          <w:sz w:val="24"/>
          <w:szCs w:val="24"/>
        </w:rPr>
        <w:t xml:space="preserve">Gautas rezultatas rodo, kad </w:t>
      </w:r>
      <w:r w:rsidR="00CC61EE">
        <w:rPr>
          <w:rFonts w:ascii="Times New Roman" w:hAnsi="Times New Roman"/>
          <w:sz w:val="24"/>
          <w:szCs w:val="24"/>
        </w:rPr>
        <w:t xml:space="preserve">2020 m. Socialinės paramos skyrius ir VTAĮT teritorinis skyrius Joniškio rajone </w:t>
      </w:r>
      <w:r w:rsidRPr="0076063F">
        <w:rPr>
          <w:rFonts w:ascii="Times New Roman" w:hAnsi="Times New Roman"/>
          <w:sz w:val="24"/>
          <w:szCs w:val="24"/>
        </w:rPr>
        <w:t xml:space="preserve">į GIMK mokymus nukreipė </w:t>
      </w:r>
      <w:r w:rsidR="00CC61EE">
        <w:rPr>
          <w:rFonts w:ascii="Times New Roman" w:hAnsi="Times New Roman"/>
          <w:sz w:val="24"/>
          <w:szCs w:val="24"/>
        </w:rPr>
        <w:t xml:space="preserve">daugiau šeimų nei 2021 m. </w:t>
      </w:r>
      <w:r w:rsidRPr="0076063F">
        <w:rPr>
          <w:rFonts w:ascii="Times New Roman" w:hAnsi="Times New Roman"/>
          <w:sz w:val="24"/>
          <w:szCs w:val="24"/>
        </w:rPr>
        <w:t>Akmenė</w:t>
      </w:r>
      <w:r w:rsidR="00EA29D9">
        <w:rPr>
          <w:rFonts w:ascii="Times New Roman" w:hAnsi="Times New Roman"/>
          <w:sz w:val="24"/>
          <w:szCs w:val="24"/>
        </w:rPr>
        <w:t>s rajono paramos šeimai centras į GIMK mokymus nukreipė 1 šeimą. Nukreiptų šeimų skaičius sumažėjo galimai dėl 2021 m. Covid – 19 pandemijos šalyje paskelbto karantino.</w:t>
      </w:r>
    </w:p>
    <w:p w14:paraId="2458F62F" w14:textId="475F1B43" w:rsidR="001E306B" w:rsidRPr="0076063F" w:rsidRDefault="001E306B" w:rsidP="001E306B">
      <w:pPr>
        <w:ind w:firstLine="1296"/>
        <w:jc w:val="both"/>
        <w:rPr>
          <w:rFonts w:ascii="Times New Roman" w:hAnsi="Times New Roman"/>
          <w:sz w:val="24"/>
          <w:szCs w:val="24"/>
        </w:rPr>
      </w:pPr>
      <w:r w:rsidRPr="0076063F">
        <w:rPr>
          <w:rFonts w:ascii="Times New Roman" w:hAnsi="Times New Roman"/>
          <w:i/>
          <w:iCs/>
          <w:sz w:val="24"/>
          <w:szCs w:val="24"/>
        </w:rPr>
        <w:t>Tobulintinos kryptys:</w:t>
      </w:r>
      <w:r w:rsidRPr="0076063F">
        <w:rPr>
          <w:rFonts w:ascii="Times New Roman" w:hAnsi="Times New Roman"/>
          <w:sz w:val="24"/>
          <w:szCs w:val="24"/>
        </w:rPr>
        <w:t xml:space="preserve"> stiprinti partnerystę, </w:t>
      </w:r>
      <w:r w:rsidR="00263D2C">
        <w:rPr>
          <w:rFonts w:ascii="Times New Roman" w:hAnsi="Times New Roman"/>
          <w:sz w:val="24"/>
          <w:szCs w:val="24"/>
        </w:rPr>
        <w:t>kad</w:t>
      </w:r>
      <w:r w:rsidRPr="0076063F">
        <w:rPr>
          <w:rFonts w:ascii="Times New Roman" w:hAnsi="Times New Roman"/>
          <w:sz w:val="24"/>
          <w:szCs w:val="24"/>
        </w:rPr>
        <w:t xml:space="preserve"> paslaugų gavėjai sužino</w:t>
      </w:r>
      <w:r w:rsidR="00263D2C">
        <w:rPr>
          <w:rFonts w:ascii="Times New Roman" w:hAnsi="Times New Roman"/>
          <w:sz w:val="24"/>
          <w:szCs w:val="24"/>
        </w:rPr>
        <w:t>tų</w:t>
      </w:r>
      <w:r w:rsidRPr="0076063F">
        <w:rPr>
          <w:rFonts w:ascii="Times New Roman" w:hAnsi="Times New Roman"/>
          <w:sz w:val="24"/>
          <w:szCs w:val="24"/>
        </w:rPr>
        <w:t>, kur gali baigti GIMK mokymus.</w:t>
      </w:r>
    </w:p>
    <w:p w14:paraId="0A6FD433" w14:textId="731A9607" w:rsidR="001E306B" w:rsidRPr="0076063F" w:rsidRDefault="001E306B">
      <w:pPr>
        <w:spacing w:line="259" w:lineRule="auto"/>
        <w:rPr>
          <w:rFonts w:ascii="Times New Roman" w:hAnsi="Times New Roman"/>
          <w:sz w:val="24"/>
          <w:szCs w:val="24"/>
        </w:rPr>
      </w:pPr>
      <w:r w:rsidRPr="0076063F">
        <w:rPr>
          <w:rFonts w:ascii="Times New Roman" w:hAnsi="Times New Roman"/>
          <w:sz w:val="24"/>
          <w:szCs w:val="24"/>
        </w:rPr>
        <w:br w:type="page"/>
      </w:r>
    </w:p>
    <w:p w14:paraId="4D7B6677" w14:textId="3997C8B7" w:rsidR="001E306B" w:rsidRPr="0076063F" w:rsidRDefault="001E306B" w:rsidP="001E306B">
      <w:pPr>
        <w:jc w:val="center"/>
        <w:rPr>
          <w:rFonts w:ascii="Times New Roman" w:hAnsi="Times New Roman"/>
          <w:b/>
          <w:bCs/>
          <w:sz w:val="24"/>
          <w:szCs w:val="24"/>
        </w:rPr>
      </w:pPr>
      <w:r w:rsidRPr="0076063F">
        <w:rPr>
          <w:rFonts w:ascii="Times New Roman" w:hAnsi="Times New Roman"/>
          <w:b/>
          <w:bCs/>
          <w:sz w:val="24"/>
          <w:szCs w:val="24"/>
        </w:rPr>
        <w:lastRenderedPageBreak/>
        <w:t>4.  PASLAUGŲ GAVĖJŲ ĮTRAUKIMO Į PASLAUGŲ PLANAVIMĄ, TEIKIMĄ IR VERTINIMĄ REZULTATAI</w:t>
      </w:r>
      <w:r w:rsidR="00D500F9" w:rsidRPr="0076063F">
        <w:rPr>
          <w:rFonts w:ascii="Times New Roman" w:hAnsi="Times New Roman"/>
          <w:b/>
          <w:bCs/>
          <w:sz w:val="24"/>
          <w:szCs w:val="24"/>
        </w:rPr>
        <w:t xml:space="preserve"> 2021 M.</w:t>
      </w:r>
    </w:p>
    <w:p w14:paraId="1216D49A" w14:textId="77777777" w:rsidR="001E306B" w:rsidRPr="0076063F" w:rsidRDefault="001E306B" w:rsidP="001E306B">
      <w:pPr>
        <w:spacing w:after="0" w:line="240" w:lineRule="auto"/>
        <w:jc w:val="both"/>
        <w:rPr>
          <w:rFonts w:ascii="Times New Roman" w:hAnsi="Times New Roman"/>
          <w:sz w:val="24"/>
          <w:szCs w:val="24"/>
        </w:rPr>
      </w:pPr>
      <w:r w:rsidRPr="0076063F">
        <w:rPr>
          <w:rFonts w:ascii="Times New Roman" w:hAnsi="Times New Roman"/>
          <w:b/>
          <w:bCs/>
          <w:sz w:val="24"/>
          <w:szCs w:val="24"/>
        </w:rPr>
        <w:t>27 kriterijus</w:t>
      </w:r>
      <w:r w:rsidRPr="0076063F">
        <w:rPr>
          <w:rFonts w:ascii="Times New Roman" w:hAnsi="Times New Roman"/>
          <w:sz w:val="24"/>
          <w:szCs w:val="24"/>
        </w:rPr>
        <w:tab/>
        <w:t>: Socialinių paslaugų teikėjas įtraukia paslaugų gavėjus kaip aktyvius dalyvius į  paslaugų planavimą, teikimą ir vertinimą.</w:t>
      </w:r>
    </w:p>
    <w:p w14:paraId="10E6C49B" w14:textId="77777777" w:rsidR="001E306B" w:rsidRPr="0076063F" w:rsidRDefault="001E306B" w:rsidP="001E306B">
      <w:pPr>
        <w:spacing w:after="0" w:line="240" w:lineRule="auto"/>
        <w:jc w:val="both"/>
        <w:rPr>
          <w:rFonts w:ascii="Times New Roman" w:hAnsi="Times New Roman"/>
          <w:sz w:val="24"/>
          <w:szCs w:val="24"/>
        </w:rPr>
      </w:pPr>
      <w:r w:rsidRPr="0076063F">
        <w:rPr>
          <w:rFonts w:ascii="Times New Roman" w:hAnsi="Times New Roman"/>
          <w:sz w:val="24"/>
          <w:szCs w:val="24"/>
        </w:rPr>
        <w:t xml:space="preserve">                           </w:t>
      </w:r>
    </w:p>
    <w:p w14:paraId="00112BAE" w14:textId="77777777" w:rsidR="001E306B" w:rsidRPr="0076063F" w:rsidRDefault="001E306B" w:rsidP="001E306B">
      <w:pPr>
        <w:spacing w:after="0" w:line="240" w:lineRule="auto"/>
        <w:jc w:val="both"/>
        <w:rPr>
          <w:rFonts w:ascii="Times New Roman" w:hAnsi="Times New Roman"/>
          <w:sz w:val="24"/>
          <w:szCs w:val="24"/>
        </w:rPr>
      </w:pPr>
      <w:r w:rsidRPr="0076063F">
        <w:rPr>
          <w:rFonts w:ascii="Times New Roman" w:hAnsi="Times New Roman"/>
          <w:b/>
          <w:bCs/>
          <w:sz w:val="24"/>
          <w:szCs w:val="24"/>
        </w:rPr>
        <w:t xml:space="preserve">Rodiklis: </w:t>
      </w:r>
      <w:r w:rsidRPr="0076063F">
        <w:rPr>
          <w:rFonts w:ascii="Times New Roman" w:hAnsi="Times New Roman"/>
          <w:sz w:val="24"/>
          <w:szCs w:val="24"/>
        </w:rPr>
        <w:t>1. Paslaugų gavėjų, jų globėjų pateiktų ir įgyvendintų pasiūlymų skaičius.</w:t>
      </w:r>
    </w:p>
    <w:p w14:paraId="2DC55C9F" w14:textId="5B072DC3" w:rsidR="001E306B" w:rsidRPr="0076063F" w:rsidRDefault="001E306B" w:rsidP="001E306B">
      <w:pPr>
        <w:jc w:val="both"/>
        <w:rPr>
          <w:rFonts w:ascii="Times New Roman" w:hAnsi="Times New Roman"/>
          <w:sz w:val="24"/>
          <w:szCs w:val="24"/>
        </w:rPr>
      </w:pPr>
      <w:r w:rsidRPr="0076063F">
        <w:rPr>
          <w:rFonts w:ascii="Times New Roman" w:hAnsi="Times New Roman"/>
          <w:sz w:val="24"/>
          <w:szCs w:val="24"/>
        </w:rPr>
        <w:t>Paslaugų gavėjų įtraukimo į paslaugų planavimą, teikimą ir vertinimą rezultatai pirmą kartą Globos centre matuojami 2021 m. rugpjūčio mėn. paslaugų gavėjų 2021 m. sausio mėn. – 2021 m. rugpjūčio mėn. buvo prašoma įvairiais būdais (anketa, kolektyviniai susitikimai, mokymai ir seminarai, el. paštu, telefonu ir pan.) pateikti pasiūlymus paslaugų tobulinimui. Visi pateikti pasiūlymai užfiksuoti. Pateiktų ir įgyvendintų pasiūlymų rezultatai pateikti 1 diagramoje.</w:t>
      </w:r>
    </w:p>
    <w:p w14:paraId="3D737725" w14:textId="0E207B4B" w:rsidR="0012185D" w:rsidRPr="0076063F" w:rsidRDefault="0012185D" w:rsidP="0012185D">
      <w:pPr>
        <w:jc w:val="center"/>
        <w:rPr>
          <w:rFonts w:ascii="Times New Roman" w:hAnsi="Times New Roman"/>
          <w:sz w:val="24"/>
          <w:szCs w:val="24"/>
        </w:rPr>
      </w:pPr>
      <w:r w:rsidRPr="0076063F">
        <w:rPr>
          <w:noProof/>
          <w:lang w:eastAsia="lt-LT"/>
        </w:rPr>
        <w:drawing>
          <wp:inline distT="0" distB="0" distL="0" distR="0" wp14:anchorId="0F26B049" wp14:editId="3666CC71">
            <wp:extent cx="4975860" cy="2465070"/>
            <wp:effectExtent l="0" t="0" r="15240" b="11430"/>
            <wp:docPr id="11" name="Diagrama 1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7C4C03-9B5B-42D4-B628-227B5DF71B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582F7F6" w14:textId="1AD46FC1" w:rsidR="001E306B" w:rsidRPr="0076063F" w:rsidRDefault="00C57E3B" w:rsidP="001E306B">
      <w:pPr>
        <w:spacing w:after="0"/>
        <w:ind w:firstLine="1296"/>
        <w:jc w:val="both"/>
        <w:rPr>
          <w:rFonts w:ascii="Times New Roman" w:hAnsi="Times New Roman"/>
          <w:sz w:val="24"/>
          <w:szCs w:val="24"/>
        </w:rPr>
      </w:pPr>
      <w:r w:rsidRPr="0076063F">
        <w:rPr>
          <w:rFonts w:ascii="Times New Roman" w:hAnsi="Times New Roman"/>
          <w:sz w:val="24"/>
          <w:szCs w:val="24"/>
        </w:rPr>
        <w:t xml:space="preserve">Per nurodytą laikotarpį buvo gauta 20 pasiūlymų. </w:t>
      </w:r>
      <w:r w:rsidR="001E306B" w:rsidRPr="0076063F">
        <w:rPr>
          <w:rFonts w:ascii="Times New Roman" w:hAnsi="Times New Roman"/>
          <w:sz w:val="24"/>
          <w:szCs w:val="24"/>
        </w:rPr>
        <w:t>Iš gautų rezultatų matome, kad 13 pasiūlymų jau yra įgyvendinti. 4 pasiūlymai perduoti Joniškio rajono savivaldybės administracijos Socialinės paramos ir sveikatos skyriui, 2 bus įtraukti į 2022 m. metinį planą.</w:t>
      </w:r>
    </w:p>
    <w:p w14:paraId="3C6F9FD7" w14:textId="77777777" w:rsidR="001E306B" w:rsidRPr="0076063F" w:rsidRDefault="001E306B" w:rsidP="001E306B">
      <w:pPr>
        <w:spacing w:after="0"/>
        <w:jc w:val="both"/>
        <w:rPr>
          <w:rFonts w:ascii="Times New Roman" w:hAnsi="Times New Roman"/>
          <w:sz w:val="24"/>
          <w:szCs w:val="24"/>
        </w:rPr>
      </w:pPr>
      <w:r w:rsidRPr="0076063F">
        <w:rPr>
          <w:rFonts w:ascii="Times New Roman" w:hAnsi="Times New Roman"/>
          <w:sz w:val="24"/>
          <w:szCs w:val="24"/>
        </w:rPr>
        <w:t>Pasiūlymai paslaugų tobulinimui: ,,organizuoti mokymus po darbo valandų“, ,,organizuoti pagalbą vaikams ruošiant pamokas“, ,,pagerinti gyvenimo sąlygas“, ,,susitikimus organizuoti po darbo valandų“, ,,organizuoti kontaktinius mokymus“ , ,,padidinti finansinę paramą“, ,,organizuoti vaikų vasaros stovyklą“ ir kt.</w:t>
      </w:r>
    </w:p>
    <w:p w14:paraId="2153BE2B" w14:textId="77777777" w:rsidR="001E306B" w:rsidRPr="0076063F" w:rsidRDefault="001E306B" w:rsidP="001E306B">
      <w:pPr>
        <w:spacing w:after="0"/>
        <w:jc w:val="both"/>
        <w:rPr>
          <w:rFonts w:ascii="Times New Roman" w:hAnsi="Times New Roman"/>
          <w:sz w:val="24"/>
          <w:szCs w:val="24"/>
        </w:rPr>
      </w:pPr>
      <w:r w:rsidRPr="0076063F">
        <w:rPr>
          <w:rFonts w:ascii="Times New Roman" w:hAnsi="Times New Roman"/>
          <w:sz w:val="24"/>
          <w:szCs w:val="24"/>
        </w:rPr>
        <w:t>Gauti pasiūlymai rodo, kad paslaugų gavėjai įsitraukia į paslaugų planavimą, vertinimą ir gerinimą, kas rodo norą aktyviai dalyvauti Globos centro veikloje.</w:t>
      </w:r>
    </w:p>
    <w:p w14:paraId="24B340E7" w14:textId="77777777" w:rsidR="001E306B" w:rsidRPr="0076063F" w:rsidRDefault="001E306B" w:rsidP="001E306B">
      <w:pPr>
        <w:spacing w:after="0"/>
        <w:jc w:val="both"/>
        <w:rPr>
          <w:rFonts w:ascii="Times New Roman" w:hAnsi="Times New Roman"/>
          <w:sz w:val="24"/>
          <w:szCs w:val="24"/>
        </w:rPr>
      </w:pPr>
    </w:p>
    <w:p w14:paraId="57CCFA8B" w14:textId="77777777" w:rsidR="004C37A1" w:rsidRPr="0076063F" w:rsidRDefault="0012185D" w:rsidP="0012185D">
      <w:pPr>
        <w:spacing w:line="259" w:lineRule="auto"/>
        <w:ind w:firstLine="1296"/>
        <w:rPr>
          <w:rFonts w:ascii="Times New Roman" w:hAnsi="Times New Roman"/>
          <w:sz w:val="24"/>
          <w:szCs w:val="24"/>
        </w:rPr>
      </w:pPr>
      <w:r w:rsidRPr="0076063F">
        <w:rPr>
          <w:rFonts w:ascii="Times New Roman" w:hAnsi="Times New Roman"/>
          <w:i/>
          <w:iCs/>
          <w:sz w:val="24"/>
          <w:szCs w:val="24"/>
        </w:rPr>
        <w:t>Tobulintinos kryptys:</w:t>
      </w:r>
      <w:r w:rsidRPr="0076063F">
        <w:rPr>
          <w:rFonts w:ascii="Times New Roman" w:hAnsi="Times New Roman"/>
          <w:sz w:val="24"/>
          <w:szCs w:val="24"/>
        </w:rPr>
        <w:t xml:space="preserve"> </w:t>
      </w:r>
    </w:p>
    <w:p w14:paraId="048F5384" w14:textId="05268ACC" w:rsidR="005F6D7C" w:rsidRPr="0076063F" w:rsidRDefault="004C37A1" w:rsidP="00263D2C">
      <w:pPr>
        <w:spacing w:after="0" w:line="240" w:lineRule="auto"/>
        <w:ind w:firstLine="1296"/>
        <w:rPr>
          <w:rFonts w:ascii="Times New Roman" w:hAnsi="Times New Roman"/>
          <w:sz w:val="24"/>
          <w:szCs w:val="24"/>
        </w:rPr>
      </w:pPr>
      <w:r w:rsidRPr="0076063F">
        <w:rPr>
          <w:rFonts w:ascii="Times New Roman" w:hAnsi="Times New Roman"/>
          <w:sz w:val="24"/>
          <w:szCs w:val="24"/>
        </w:rPr>
        <w:t xml:space="preserve">1. 2022 m. I ketvirtį paslaugų gavėjams el. paštu </w:t>
      </w:r>
      <w:r w:rsidR="005F6D7C" w:rsidRPr="0076063F">
        <w:rPr>
          <w:rFonts w:ascii="Times New Roman" w:hAnsi="Times New Roman"/>
          <w:sz w:val="24"/>
          <w:szCs w:val="24"/>
        </w:rPr>
        <w:t xml:space="preserve">išsiųsti nuorodą </w:t>
      </w:r>
      <w:hyperlink r:id="rId12" w:history="1">
        <w:r w:rsidR="000B4EFF" w:rsidRPr="0076063F">
          <w:rPr>
            <w:rStyle w:val="Hipersaitas"/>
            <w:rFonts w:ascii="Times New Roman" w:hAnsi="Times New Roman"/>
            <w:color w:val="auto"/>
            <w:sz w:val="24"/>
            <w:szCs w:val="24"/>
          </w:rPr>
          <w:t>https://zspc.lt/page/e-skundai,-e-pagyrimai-ir-e-pasiulymai</w:t>
        </w:r>
      </w:hyperlink>
      <w:r w:rsidR="000B4EFF" w:rsidRPr="0076063F">
        <w:rPr>
          <w:rFonts w:ascii="Times New Roman" w:hAnsi="Times New Roman"/>
          <w:sz w:val="24"/>
          <w:szCs w:val="24"/>
        </w:rPr>
        <w:t xml:space="preserve">  ir priminti b</w:t>
      </w:r>
      <w:r w:rsidR="00263D2C">
        <w:rPr>
          <w:rFonts w:ascii="Times New Roman" w:hAnsi="Times New Roman"/>
          <w:sz w:val="24"/>
          <w:szCs w:val="24"/>
        </w:rPr>
        <w:t>ei paskatinti išreikšti nuomonę;</w:t>
      </w:r>
    </w:p>
    <w:p w14:paraId="26A5AEAF" w14:textId="2C9533F7" w:rsidR="00263D2C" w:rsidRDefault="000B4EFF" w:rsidP="00263D2C">
      <w:pPr>
        <w:spacing w:after="0" w:line="240" w:lineRule="auto"/>
        <w:ind w:firstLine="1296"/>
        <w:rPr>
          <w:rFonts w:ascii="Times New Roman" w:hAnsi="Times New Roman"/>
          <w:sz w:val="24"/>
          <w:szCs w:val="24"/>
        </w:rPr>
      </w:pPr>
      <w:r w:rsidRPr="0076063F">
        <w:rPr>
          <w:rFonts w:ascii="Times New Roman" w:hAnsi="Times New Roman"/>
          <w:sz w:val="24"/>
          <w:szCs w:val="24"/>
        </w:rPr>
        <w:t xml:space="preserve">2. </w:t>
      </w:r>
      <w:r w:rsidR="00263D2C">
        <w:rPr>
          <w:rFonts w:ascii="Times New Roman" w:hAnsi="Times New Roman"/>
          <w:sz w:val="24"/>
          <w:szCs w:val="24"/>
        </w:rPr>
        <w:t>p</w:t>
      </w:r>
      <w:r w:rsidRPr="0076063F">
        <w:rPr>
          <w:rFonts w:ascii="Times New Roman" w:hAnsi="Times New Roman"/>
          <w:sz w:val="24"/>
          <w:szCs w:val="24"/>
        </w:rPr>
        <w:t xml:space="preserve">aslaugų gavėjams, nesinaudojantiems internetu, </w:t>
      </w:r>
      <w:r w:rsidR="005F6D7C" w:rsidRPr="0076063F">
        <w:rPr>
          <w:rFonts w:ascii="Times New Roman" w:hAnsi="Times New Roman"/>
          <w:sz w:val="24"/>
          <w:szCs w:val="24"/>
        </w:rPr>
        <w:t xml:space="preserve">individualių pokalbių metu, </w:t>
      </w:r>
      <w:r w:rsidRPr="0076063F">
        <w:rPr>
          <w:rFonts w:ascii="Times New Roman" w:hAnsi="Times New Roman"/>
          <w:sz w:val="24"/>
          <w:szCs w:val="24"/>
        </w:rPr>
        <w:t xml:space="preserve">priminti ir </w:t>
      </w:r>
      <w:r w:rsidR="005F6D7C" w:rsidRPr="0076063F">
        <w:rPr>
          <w:rFonts w:ascii="Times New Roman" w:hAnsi="Times New Roman"/>
          <w:sz w:val="24"/>
          <w:szCs w:val="24"/>
        </w:rPr>
        <w:t>paskatinti</w:t>
      </w:r>
      <w:r w:rsidRPr="0076063F">
        <w:rPr>
          <w:rFonts w:ascii="Times New Roman" w:hAnsi="Times New Roman"/>
          <w:sz w:val="24"/>
          <w:szCs w:val="24"/>
        </w:rPr>
        <w:t xml:space="preserve"> išreikšti nuomonę žodžiu ar raštu</w:t>
      </w:r>
      <w:r w:rsidR="00263D2C">
        <w:rPr>
          <w:rFonts w:ascii="Times New Roman" w:hAnsi="Times New Roman"/>
          <w:sz w:val="24"/>
          <w:szCs w:val="24"/>
        </w:rPr>
        <w:t>;</w:t>
      </w:r>
    </w:p>
    <w:p w14:paraId="5DFA8679" w14:textId="4008608D" w:rsidR="001E306B" w:rsidRPr="0076063F" w:rsidRDefault="00263D2C" w:rsidP="00263D2C">
      <w:pPr>
        <w:spacing w:after="0" w:line="240" w:lineRule="auto"/>
        <w:ind w:firstLine="1296"/>
        <w:rPr>
          <w:rFonts w:ascii="Times New Roman" w:hAnsi="Times New Roman"/>
          <w:sz w:val="24"/>
          <w:szCs w:val="24"/>
        </w:rPr>
      </w:pPr>
      <w:r>
        <w:rPr>
          <w:rFonts w:ascii="Times New Roman" w:hAnsi="Times New Roman"/>
          <w:sz w:val="24"/>
          <w:szCs w:val="24"/>
        </w:rPr>
        <w:t>3. siektina, kad 2022 m. paslaugų gavėjai aktyviau teiks prašymus, pasiūlymus ir bus gauta ne mažiau kaip 25 pasiūlymai.</w:t>
      </w:r>
      <w:r w:rsidR="001E306B" w:rsidRPr="0076063F">
        <w:rPr>
          <w:rFonts w:ascii="Times New Roman" w:hAnsi="Times New Roman"/>
          <w:sz w:val="24"/>
          <w:szCs w:val="24"/>
        </w:rPr>
        <w:br w:type="page"/>
      </w:r>
    </w:p>
    <w:p w14:paraId="458BF348" w14:textId="77777777" w:rsidR="001E306B" w:rsidRPr="0076063F" w:rsidRDefault="001E306B" w:rsidP="001E306B">
      <w:pPr>
        <w:spacing w:after="0" w:line="240" w:lineRule="auto"/>
        <w:jc w:val="center"/>
        <w:rPr>
          <w:rFonts w:ascii="Times New Roman" w:hAnsi="Times New Roman"/>
          <w:b/>
          <w:bCs/>
          <w:sz w:val="24"/>
          <w:szCs w:val="24"/>
        </w:rPr>
      </w:pPr>
      <w:r w:rsidRPr="0076063F">
        <w:rPr>
          <w:rFonts w:ascii="Times New Roman" w:hAnsi="Times New Roman"/>
          <w:b/>
          <w:bCs/>
          <w:sz w:val="24"/>
          <w:szCs w:val="24"/>
        </w:rPr>
        <w:lastRenderedPageBreak/>
        <w:t>5. PASLAUGŲ GAVĖJŲ ĮGALINIMO REZULTATAI 2021 M.</w:t>
      </w:r>
    </w:p>
    <w:p w14:paraId="2500FDBB" w14:textId="77777777" w:rsidR="001E306B" w:rsidRPr="0076063F" w:rsidRDefault="001E306B" w:rsidP="001E306B">
      <w:pPr>
        <w:spacing w:after="0" w:line="240" w:lineRule="auto"/>
        <w:rPr>
          <w:b/>
          <w:bCs/>
        </w:rPr>
      </w:pPr>
    </w:p>
    <w:p w14:paraId="3212A9FA" w14:textId="77777777" w:rsidR="001E306B" w:rsidRPr="0076063F" w:rsidRDefault="001E306B" w:rsidP="001E306B">
      <w:pPr>
        <w:spacing w:after="0" w:line="240" w:lineRule="auto"/>
        <w:jc w:val="both"/>
        <w:rPr>
          <w:rFonts w:ascii="Times New Roman" w:hAnsi="Times New Roman"/>
          <w:sz w:val="24"/>
          <w:szCs w:val="24"/>
        </w:rPr>
      </w:pPr>
      <w:r w:rsidRPr="0076063F">
        <w:rPr>
          <w:rFonts w:ascii="Times New Roman" w:hAnsi="Times New Roman"/>
          <w:b/>
          <w:bCs/>
          <w:sz w:val="24"/>
          <w:szCs w:val="24"/>
        </w:rPr>
        <w:t>29 kriterijus</w:t>
      </w:r>
      <w:r w:rsidRPr="0076063F">
        <w:rPr>
          <w:rFonts w:ascii="Times New Roman" w:hAnsi="Times New Roman"/>
          <w:sz w:val="24"/>
          <w:szCs w:val="24"/>
        </w:rPr>
        <w:t>: Socialinių paslaugų teikėjas taiko specifines priemones, kad personalas ir paslaugų  vartotojai suprastų, didintų ir gerintų paslaugų gavėjų įgalinimą.</w:t>
      </w:r>
    </w:p>
    <w:p w14:paraId="110FBAC2" w14:textId="77777777" w:rsidR="001E306B" w:rsidRPr="0076063F" w:rsidRDefault="001E306B" w:rsidP="001E306B">
      <w:pPr>
        <w:spacing w:after="0" w:line="240" w:lineRule="auto"/>
        <w:jc w:val="both"/>
        <w:rPr>
          <w:rFonts w:ascii="Times New Roman" w:hAnsi="Times New Roman"/>
          <w:sz w:val="24"/>
          <w:szCs w:val="24"/>
        </w:rPr>
      </w:pPr>
      <w:r w:rsidRPr="0076063F">
        <w:rPr>
          <w:rFonts w:ascii="Times New Roman" w:hAnsi="Times New Roman"/>
          <w:sz w:val="24"/>
          <w:szCs w:val="24"/>
        </w:rPr>
        <w:t xml:space="preserve">                           </w:t>
      </w:r>
    </w:p>
    <w:p w14:paraId="237C5D46" w14:textId="77777777" w:rsidR="001E306B" w:rsidRPr="0076063F" w:rsidRDefault="001E306B" w:rsidP="001E306B">
      <w:pPr>
        <w:spacing w:after="0" w:line="240" w:lineRule="auto"/>
        <w:jc w:val="both"/>
        <w:rPr>
          <w:rFonts w:ascii="Times New Roman" w:hAnsi="Times New Roman"/>
          <w:sz w:val="24"/>
          <w:szCs w:val="24"/>
        </w:rPr>
      </w:pPr>
      <w:r w:rsidRPr="0076063F">
        <w:rPr>
          <w:rFonts w:ascii="Times New Roman" w:hAnsi="Times New Roman"/>
          <w:sz w:val="24"/>
          <w:szCs w:val="24"/>
        </w:rPr>
        <w:t xml:space="preserve">  </w:t>
      </w:r>
      <w:r w:rsidRPr="0076063F">
        <w:rPr>
          <w:rFonts w:ascii="Times New Roman" w:hAnsi="Times New Roman"/>
          <w:b/>
          <w:bCs/>
          <w:sz w:val="24"/>
          <w:szCs w:val="24"/>
        </w:rPr>
        <w:t>Rodiklis:</w:t>
      </w:r>
      <w:r w:rsidRPr="0076063F">
        <w:rPr>
          <w:rFonts w:ascii="Times New Roman" w:hAnsi="Times New Roman"/>
          <w:sz w:val="24"/>
          <w:szCs w:val="24"/>
        </w:rPr>
        <w:t xml:space="preserve"> </w:t>
      </w:r>
    </w:p>
    <w:p w14:paraId="75131421" w14:textId="18F235F7" w:rsidR="001E306B" w:rsidRPr="0076063F" w:rsidRDefault="001E306B" w:rsidP="001E306B">
      <w:pPr>
        <w:spacing w:after="0" w:line="240" w:lineRule="auto"/>
        <w:jc w:val="both"/>
        <w:rPr>
          <w:rFonts w:ascii="Times New Roman" w:eastAsia="Times New Roman" w:hAnsi="Times New Roman"/>
          <w:sz w:val="24"/>
          <w:szCs w:val="24"/>
          <w:lang w:eastAsia="zh-CN"/>
        </w:rPr>
      </w:pPr>
      <w:r w:rsidRPr="0076063F">
        <w:rPr>
          <w:rFonts w:ascii="Times New Roman" w:hAnsi="Times New Roman"/>
          <w:sz w:val="24"/>
          <w:szCs w:val="24"/>
        </w:rPr>
        <w:t xml:space="preserve">1. </w:t>
      </w:r>
      <w:r w:rsidRPr="0076063F">
        <w:rPr>
          <w:rFonts w:ascii="Times New Roman" w:eastAsia="Times New Roman" w:hAnsi="Times New Roman"/>
          <w:sz w:val="24"/>
          <w:szCs w:val="24"/>
          <w:lang w:eastAsia="zh-CN"/>
        </w:rPr>
        <w:t>Paslaugų gavėjai</w:t>
      </w:r>
      <w:r w:rsidR="00C57E3B" w:rsidRPr="0076063F">
        <w:rPr>
          <w:rFonts w:ascii="Times New Roman" w:eastAsia="Times New Roman" w:hAnsi="Times New Roman"/>
          <w:sz w:val="24"/>
          <w:szCs w:val="24"/>
          <w:lang w:eastAsia="zh-CN"/>
        </w:rPr>
        <w:t xml:space="preserve"> (šeimos)</w:t>
      </w:r>
      <w:r w:rsidRPr="0076063F">
        <w:rPr>
          <w:rFonts w:ascii="Times New Roman" w:eastAsia="Times New Roman" w:hAnsi="Times New Roman"/>
          <w:sz w:val="24"/>
          <w:szCs w:val="24"/>
          <w:lang w:eastAsia="zh-CN"/>
        </w:rPr>
        <w:t>, aktyviai dalyvavę planuojant ir sudarant Individualios pagalbos planą (procentinė išraiška).</w:t>
      </w:r>
    </w:p>
    <w:p w14:paraId="77F81DB0" w14:textId="2FEBB26B" w:rsidR="001E306B" w:rsidRPr="0076063F" w:rsidRDefault="001E306B" w:rsidP="001E306B">
      <w:pPr>
        <w:spacing w:after="0" w:line="240" w:lineRule="auto"/>
        <w:jc w:val="both"/>
        <w:rPr>
          <w:rFonts w:ascii="Times New Roman" w:eastAsia="Times New Roman" w:hAnsi="Times New Roman"/>
          <w:sz w:val="24"/>
          <w:szCs w:val="24"/>
          <w:lang w:eastAsia="zh-CN"/>
        </w:rPr>
      </w:pPr>
      <w:r w:rsidRPr="0076063F">
        <w:rPr>
          <w:rFonts w:ascii="Times New Roman" w:eastAsia="Times New Roman" w:hAnsi="Times New Roman"/>
          <w:sz w:val="24"/>
          <w:szCs w:val="24"/>
          <w:lang w:eastAsia="zh-CN"/>
        </w:rPr>
        <w:t>2. Paslaugų gavėjai</w:t>
      </w:r>
      <w:r w:rsidR="00C57E3B" w:rsidRPr="0076063F">
        <w:rPr>
          <w:rFonts w:ascii="Times New Roman" w:eastAsia="Times New Roman" w:hAnsi="Times New Roman"/>
          <w:sz w:val="24"/>
          <w:szCs w:val="24"/>
          <w:lang w:eastAsia="zh-CN"/>
        </w:rPr>
        <w:t xml:space="preserve"> (šeimos)</w:t>
      </w:r>
      <w:r w:rsidRPr="0076063F">
        <w:rPr>
          <w:rFonts w:ascii="Times New Roman" w:eastAsia="Times New Roman" w:hAnsi="Times New Roman"/>
          <w:sz w:val="24"/>
          <w:szCs w:val="24"/>
          <w:lang w:eastAsia="zh-CN"/>
        </w:rPr>
        <w:t>, pasiekę įgalinimo tikslą (procentinė išraiška).</w:t>
      </w:r>
    </w:p>
    <w:p w14:paraId="0497D1C4" w14:textId="2C5E24BE" w:rsidR="001E306B" w:rsidRPr="0076063F" w:rsidRDefault="001E306B" w:rsidP="001E306B">
      <w:pPr>
        <w:tabs>
          <w:tab w:val="left" w:pos="851"/>
        </w:tabs>
        <w:spacing w:after="0" w:line="240" w:lineRule="auto"/>
        <w:jc w:val="both"/>
        <w:rPr>
          <w:rFonts w:ascii="Times New Roman" w:hAnsi="Times New Roman"/>
          <w:sz w:val="24"/>
          <w:szCs w:val="24"/>
        </w:rPr>
      </w:pPr>
      <w:r w:rsidRPr="0076063F">
        <w:rPr>
          <w:rFonts w:ascii="Times New Roman" w:hAnsi="Times New Roman"/>
          <w:sz w:val="24"/>
          <w:szCs w:val="24"/>
        </w:rPr>
        <w:tab/>
        <w:t>Paslaugų gavėjų įgalinimo rezultatai pirmą kartą Globos centre buvo matuojamas 2021 m. rugpjūčio mėn., tuo metu Globos centro paslaugas gavo 39 globėjų (rūpintojų) šeimos, kuriose globojami (rūpinami) 52 vaikai. Individualus pagalbos planas sudaromas kiekvienam globojamam (rūpinamam) vaikui atskirai, tačiau tik iškilus socialinėms, psichologinėms ar emocinėms problemoms ir jei bent vienas iš paslaugų gavėjų poreikių yra netenkinamas. Sudarant Individualios pagalbos planą vertinamas jų įsitraukimas į paslaugų organizavimo ir vykdymo jiems procesą, paslaug</w:t>
      </w:r>
      <w:r w:rsidR="005E712F" w:rsidRPr="0076063F">
        <w:rPr>
          <w:rFonts w:ascii="Times New Roman" w:hAnsi="Times New Roman"/>
          <w:sz w:val="24"/>
          <w:szCs w:val="24"/>
        </w:rPr>
        <w:t>as gaunanti šeima</w:t>
      </w:r>
      <w:r w:rsidRPr="0076063F">
        <w:rPr>
          <w:rFonts w:ascii="Times New Roman" w:hAnsi="Times New Roman"/>
          <w:sz w:val="24"/>
          <w:szCs w:val="24"/>
        </w:rPr>
        <w:t xml:space="preserve"> išsikelia įgalinimo tikslą. Paslaugų gavėjų </w:t>
      </w:r>
      <w:r w:rsidR="005E712F" w:rsidRPr="0076063F">
        <w:rPr>
          <w:rFonts w:ascii="Times New Roman" w:hAnsi="Times New Roman"/>
          <w:sz w:val="24"/>
          <w:szCs w:val="24"/>
        </w:rPr>
        <w:t xml:space="preserve">(šeimų) </w:t>
      </w:r>
      <w:r w:rsidRPr="0076063F">
        <w:rPr>
          <w:rFonts w:ascii="Times New Roman" w:hAnsi="Times New Roman"/>
          <w:sz w:val="24"/>
          <w:szCs w:val="24"/>
        </w:rPr>
        <w:t>įgalinimo rezultatai pateikti 1 diagramoje.</w:t>
      </w:r>
    </w:p>
    <w:p w14:paraId="4F57042D" w14:textId="77777777" w:rsidR="001E306B" w:rsidRPr="0076063F" w:rsidRDefault="001E306B" w:rsidP="001E306B">
      <w:pPr>
        <w:tabs>
          <w:tab w:val="left" w:pos="851"/>
        </w:tabs>
        <w:spacing w:after="0" w:line="240" w:lineRule="auto"/>
        <w:jc w:val="both"/>
        <w:rPr>
          <w:rFonts w:ascii="Times New Roman" w:hAnsi="Times New Roman"/>
          <w:sz w:val="24"/>
          <w:szCs w:val="24"/>
        </w:rPr>
      </w:pPr>
    </w:p>
    <w:p w14:paraId="5848001F" w14:textId="77777777" w:rsidR="001E306B" w:rsidRPr="0076063F" w:rsidRDefault="001E306B" w:rsidP="001E306B">
      <w:pPr>
        <w:tabs>
          <w:tab w:val="left" w:pos="851"/>
        </w:tabs>
        <w:spacing w:after="0" w:line="240" w:lineRule="auto"/>
        <w:jc w:val="center"/>
        <w:rPr>
          <w:rFonts w:ascii="Times New Roman" w:hAnsi="Times New Roman"/>
          <w:sz w:val="24"/>
          <w:szCs w:val="24"/>
        </w:rPr>
      </w:pPr>
      <w:r w:rsidRPr="0076063F">
        <w:rPr>
          <w:noProof/>
          <w:lang w:eastAsia="lt-LT"/>
        </w:rPr>
        <w:drawing>
          <wp:inline distT="0" distB="0" distL="0" distR="0" wp14:anchorId="77E66929" wp14:editId="20BDD11C">
            <wp:extent cx="5219700" cy="2468880"/>
            <wp:effectExtent l="0" t="0" r="0" b="7620"/>
            <wp:docPr id="3" name="Diagrama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6D9AF7C-6B4B-468C-94EC-B4DB83C98A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D3993EE" w14:textId="77777777" w:rsidR="001E306B" w:rsidRPr="0076063F" w:rsidRDefault="001E306B" w:rsidP="001E306B">
      <w:pPr>
        <w:tabs>
          <w:tab w:val="left" w:pos="851"/>
        </w:tabs>
        <w:spacing w:after="0" w:line="240" w:lineRule="auto"/>
        <w:jc w:val="both"/>
        <w:rPr>
          <w:rFonts w:ascii="Times New Roman" w:hAnsi="Times New Roman"/>
          <w:sz w:val="24"/>
          <w:szCs w:val="24"/>
        </w:rPr>
      </w:pPr>
    </w:p>
    <w:p w14:paraId="04ECF62B" w14:textId="211A90E0" w:rsidR="001E306B" w:rsidRPr="0076063F" w:rsidRDefault="001E306B" w:rsidP="001E306B">
      <w:pPr>
        <w:tabs>
          <w:tab w:val="left" w:pos="851"/>
        </w:tabs>
        <w:spacing w:after="0" w:line="240" w:lineRule="auto"/>
        <w:jc w:val="both"/>
        <w:rPr>
          <w:rFonts w:ascii="Times New Roman" w:hAnsi="Times New Roman"/>
          <w:sz w:val="24"/>
          <w:szCs w:val="24"/>
        </w:rPr>
      </w:pPr>
      <w:r w:rsidRPr="0076063F">
        <w:rPr>
          <w:rFonts w:ascii="Times New Roman" w:hAnsi="Times New Roman"/>
          <w:sz w:val="24"/>
          <w:szCs w:val="24"/>
        </w:rPr>
        <w:tab/>
        <w:t>Iš gautų rezultatų matome, kad 79 proc. paslaug</w:t>
      </w:r>
      <w:r w:rsidR="00C57E3B" w:rsidRPr="0076063F">
        <w:rPr>
          <w:rFonts w:ascii="Times New Roman" w:hAnsi="Times New Roman"/>
          <w:sz w:val="24"/>
          <w:szCs w:val="24"/>
        </w:rPr>
        <w:t>as gaunančių šeimų</w:t>
      </w:r>
      <w:r w:rsidRPr="0076063F">
        <w:rPr>
          <w:rFonts w:ascii="Times New Roman" w:hAnsi="Times New Roman"/>
          <w:sz w:val="24"/>
          <w:szCs w:val="24"/>
        </w:rPr>
        <w:t xml:space="preserve"> aktyviai dalyvavo planuojant paslaugas ir sudarant individualų pagalbos planą, o net 84 procentai aktyviai įsitraukusių į paslaugų organizavimo ir vykdymo jiems procesą</w:t>
      </w:r>
      <w:r w:rsidR="00C57E3B" w:rsidRPr="0076063F">
        <w:rPr>
          <w:rFonts w:ascii="Times New Roman" w:hAnsi="Times New Roman"/>
          <w:sz w:val="24"/>
          <w:szCs w:val="24"/>
        </w:rPr>
        <w:t xml:space="preserve"> ir</w:t>
      </w:r>
      <w:r w:rsidRPr="0076063F">
        <w:rPr>
          <w:rFonts w:ascii="Times New Roman" w:hAnsi="Times New Roman"/>
          <w:sz w:val="24"/>
          <w:szCs w:val="24"/>
        </w:rPr>
        <w:t xml:space="preserve"> pasiekė įgalinimo tikslą. Įgalinimo rezultatai aptarti individualiai su paslaugų gavėjais</w:t>
      </w:r>
      <w:r w:rsidR="00C57E3B" w:rsidRPr="0076063F">
        <w:rPr>
          <w:rFonts w:ascii="Times New Roman" w:hAnsi="Times New Roman"/>
          <w:sz w:val="24"/>
          <w:szCs w:val="24"/>
        </w:rPr>
        <w:t xml:space="preserve"> (šeimomis)</w:t>
      </w:r>
      <w:r w:rsidRPr="0076063F">
        <w:rPr>
          <w:rFonts w:ascii="Times New Roman" w:hAnsi="Times New Roman"/>
          <w:sz w:val="24"/>
          <w:szCs w:val="24"/>
        </w:rPr>
        <w:t>.</w:t>
      </w:r>
    </w:p>
    <w:p w14:paraId="510F4ECB" w14:textId="77777777" w:rsidR="00814D69" w:rsidRPr="0076063F" w:rsidRDefault="001E306B" w:rsidP="001E306B">
      <w:pPr>
        <w:tabs>
          <w:tab w:val="left" w:pos="851"/>
        </w:tabs>
        <w:spacing w:after="0" w:line="240" w:lineRule="auto"/>
        <w:jc w:val="both"/>
        <w:rPr>
          <w:rFonts w:ascii="Times New Roman" w:hAnsi="Times New Roman"/>
          <w:sz w:val="24"/>
          <w:szCs w:val="24"/>
        </w:rPr>
      </w:pPr>
      <w:r w:rsidRPr="0076063F">
        <w:rPr>
          <w:rFonts w:ascii="Times New Roman" w:hAnsi="Times New Roman"/>
          <w:i/>
          <w:iCs/>
          <w:sz w:val="24"/>
          <w:szCs w:val="24"/>
        </w:rPr>
        <w:t>Tobulintinos kryptys:</w:t>
      </w:r>
      <w:r w:rsidRPr="0076063F">
        <w:rPr>
          <w:rFonts w:ascii="Times New Roman" w:hAnsi="Times New Roman"/>
          <w:sz w:val="24"/>
          <w:szCs w:val="24"/>
        </w:rPr>
        <w:t xml:space="preserve"> </w:t>
      </w:r>
    </w:p>
    <w:p w14:paraId="0C0487DE" w14:textId="18C55F96" w:rsidR="00814D69" w:rsidRPr="0076063F" w:rsidRDefault="00814D69" w:rsidP="001E306B">
      <w:pPr>
        <w:tabs>
          <w:tab w:val="left" w:pos="851"/>
        </w:tabs>
        <w:spacing w:after="0" w:line="240" w:lineRule="auto"/>
        <w:jc w:val="both"/>
        <w:rPr>
          <w:rFonts w:ascii="Times New Roman" w:hAnsi="Times New Roman"/>
          <w:sz w:val="24"/>
          <w:szCs w:val="24"/>
        </w:rPr>
      </w:pPr>
      <w:r w:rsidRPr="0076063F">
        <w:rPr>
          <w:rFonts w:ascii="Times New Roman" w:hAnsi="Times New Roman"/>
          <w:sz w:val="24"/>
          <w:szCs w:val="24"/>
        </w:rPr>
        <w:t xml:space="preserve">1. </w:t>
      </w:r>
      <w:r w:rsidR="001E306B" w:rsidRPr="0076063F">
        <w:rPr>
          <w:rFonts w:ascii="Times New Roman" w:hAnsi="Times New Roman"/>
          <w:sz w:val="24"/>
          <w:szCs w:val="24"/>
        </w:rPr>
        <w:t>2022 m.</w:t>
      </w:r>
      <w:r w:rsidRPr="0076063F">
        <w:rPr>
          <w:rFonts w:ascii="Times New Roman" w:hAnsi="Times New Roman"/>
          <w:sz w:val="24"/>
          <w:szCs w:val="24"/>
        </w:rPr>
        <w:t>,</w:t>
      </w:r>
      <w:r w:rsidR="001E306B" w:rsidRPr="0076063F">
        <w:rPr>
          <w:rFonts w:ascii="Times New Roman" w:hAnsi="Times New Roman"/>
          <w:sz w:val="24"/>
          <w:szCs w:val="24"/>
        </w:rPr>
        <w:t xml:space="preserve"> </w:t>
      </w:r>
      <w:r w:rsidRPr="0076063F">
        <w:rPr>
          <w:rFonts w:ascii="Times New Roman" w:hAnsi="Times New Roman"/>
          <w:sz w:val="24"/>
          <w:szCs w:val="24"/>
        </w:rPr>
        <w:t xml:space="preserve">sudarant individualų pagalbos planą, </w:t>
      </w:r>
      <w:r w:rsidR="000B4EFF" w:rsidRPr="0076063F">
        <w:rPr>
          <w:rFonts w:ascii="Times New Roman" w:hAnsi="Times New Roman"/>
          <w:sz w:val="24"/>
          <w:szCs w:val="24"/>
        </w:rPr>
        <w:t>padėti šeim</w:t>
      </w:r>
      <w:r w:rsidRPr="0076063F">
        <w:rPr>
          <w:rFonts w:ascii="Times New Roman" w:hAnsi="Times New Roman"/>
          <w:sz w:val="24"/>
          <w:szCs w:val="24"/>
        </w:rPr>
        <w:t>oms</w:t>
      </w:r>
      <w:r w:rsidR="000B4EFF" w:rsidRPr="0076063F">
        <w:rPr>
          <w:rFonts w:ascii="Times New Roman" w:hAnsi="Times New Roman"/>
          <w:sz w:val="24"/>
          <w:szCs w:val="24"/>
        </w:rPr>
        <w:t xml:space="preserve"> išsikelti realiu</w:t>
      </w:r>
      <w:r w:rsidRPr="0076063F">
        <w:rPr>
          <w:rFonts w:ascii="Times New Roman" w:hAnsi="Times New Roman"/>
          <w:sz w:val="24"/>
          <w:szCs w:val="24"/>
        </w:rPr>
        <w:t>s</w:t>
      </w:r>
      <w:r w:rsidR="000B4EFF" w:rsidRPr="0076063F">
        <w:rPr>
          <w:rFonts w:ascii="Times New Roman" w:hAnsi="Times New Roman"/>
          <w:sz w:val="24"/>
          <w:szCs w:val="24"/>
        </w:rPr>
        <w:t xml:space="preserve"> įgalinimo tikslus</w:t>
      </w:r>
      <w:r w:rsidRPr="0076063F">
        <w:rPr>
          <w:rFonts w:ascii="Times New Roman" w:hAnsi="Times New Roman"/>
          <w:sz w:val="24"/>
          <w:szCs w:val="24"/>
        </w:rPr>
        <w:t>;</w:t>
      </w:r>
      <w:r w:rsidR="000B4EFF" w:rsidRPr="0076063F">
        <w:rPr>
          <w:rFonts w:ascii="Times New Roman" w:hAnsi="Times New Roman"/>
          <w:sz w:val="24"/>
          <w:szCs w:val="24"/>
        </w:rPr>
        <w:t xml:space="preserve"> </w:t>
      </w:r>
    </w:p>
    <w:p w14:paraId="35EF6BAA" w14:textId="77777777" w:rsidR="0039603A" w:rsidRPr="0076063F" w:rsidRDefault="00814D69" w:rsidP="001E306B">
      <w:pPr>
        <w:tabs>
          <w:tab w:val="left" w:pos="851"/>
        </w:tabs>
        <w:spacing w:after="0" w:line="240" w:lineRule="auto"/>
        <w:jc w:val="both"/>
        <w:rPr>
          <w:rFonts w:ascii="Times New Roman" w:hAnsi="Times New Roman"/>
          <w:sz w:val="24"/>
          <w:szCs w:val="24"/>
        </w:rPr>
      </w:pPr>
      <w:r w:rsidRPr="0076063F">
        <w:rPr>
          <w:rFonts w:ascii="Times New Roman" w:hAnsi="Times New Roman"/>
          <w:sz w:val="24"/>
          <w:szCs w:val="24"/>
        </w:rPr>
        <w:t xml:space="preserve">2. </w:t>
      </w:r>
      <w:r w:rsidR="0039603A" w:rsidRPr="0076063F">
        <w:rPr>
          <w:rFonts w:ascii="Times New Roman" w:hAnsi="Times New Roman"/>
          <w:sz w:val="24"/>
          <w:szCs w:val="24"/>
        </w:rPr>
        <w:t>siekiant įgalinimo tikslo padėti šeimai problemos sprendimą suplanuoti nuosekliais etapais;</w:t>
      </w:r>
    </w:p>
    <w:p w14:paraId="28C383D9" w14:textId="06CD921A" w:rsidR="00814D69" w:rsidRPr="0076063F" w:rsidRDefault="0039603A" w:rsidP="001E306B">
      <w:pPr>
        <w:tabs>
          <w:tab w:val="left" w:pos="851"/>
        </w:tabs>
        <w:spacing w:after="0" w:line="240" w:lineRule="auto"/>
        <w:jc w:val="both"/>
        <w:rPr>
          <w:rFonts w:ascii="Times New Roman" w:hAnsi="Times New Roman"/>
          <w:sz w:val="24"/>
          <w:szCs w:val="24"/>
        </w:rPr>
      </w:pPr>
      <w:r w:rsidRPr="0076063F">
        <w:rPr>
          <w:rFonts w:ascii="Times New Roman" w:hAnsi="Times New Roman"/>
          <w:sz w:val="24"/>
          <w:szCs w:val="24"/>
        </w:rPr>
        <w:t xml:space="preserve">3. </w:t>
      </w:r>
      <w:r w:rsidR="00814D69" w:rsidRPr="0076063F">
        <w:rPr>
          <w:rFonts w:ascii="Times New Roman" w:hAnsi="Times New Roman"/>
          <w:sz w:val="24"/>
          <w:szCs w:val="24"/>
        </w:rPr>
        <w:t xml:space="preserve">individualių susitikimų metu </w:t>
      </w:r>
      <w:r w:rsidR="005F6D7C" w:rsidRPr="0076063F">
        <w:rPr>
          <w:rFonts w:ascii="Times New Roman" w:hAnsi="Times New Roman"/>
          <w:sz w:val="24"/>
          <w:szCs w:val="24"/>
        </w:rPr>
        <w:t xml:space="preserve">stiprinti paslaugas gaunančių šeimų pasitikėjimą savimi, </w:t>
      </w:r>
      <w:r w:rsidR="00814D69" w:rsidRPr="0076063F">
        <w:rPr>
          <w:rFonts w:ascii="Times New Roman" w:hAnsi="Times New Roman"/>
          <w:sz w:val="24"/>
          <w:szCs w:val="24"/>
        </w:rPr>
        <w:t>skatinant dalyvauti Globos centro organizuojamose veiklose</w:t>
      </w:r>
      <w:r w:rsidR="00263D2C">
        <w:rPr>
          <w:rFonts w:ascii="Times New Roman" w:hAnsi="Times New Roman"/>
          <w:sz w:val="24"/>
          <w:szCs w:val="24"/>
        </w:rPr>
        <w:t>;</w:t>
      </w:r>
    </w:p>
    <w:p w14:paraId="1A94F81F" w14:textId="21DD0A05" w:rsidR="00814D69" w:rsidRPr="0076063F" w:rsidRDefault="00263D2C" w:rsidP="001E306B">
      <w:pPr>
        <w:tabs>
          <w:tab w:val="left" w:pos="851"/>
        </w:tabs>
        <w:spacing w:after="0" w:line="240" w:lineRule="auto"/>
        <w:jc w:val="both"/>
        <w:rPr>
          <w:rFonts w:ascii="Times New Roman" w:hAnsi="Times New Roman"/>
          <w:sz w:val="24"/>
          <w:szCs w:val="24"/>
        </w:rPr>
      </w:pPr>
      <w:r>
        <w:rPr>
          <w:rFonts w:ascii="Times New Roman" w:hAnsi="Times New Roman"/>
          <w:sz w:val="24"/>
          <w:szCs w:val="24"/>
        </w:rPr>
        <w:t>4. siektina, kad 2022 m. 85 proc. paslaugų gavėjų aktyviai įsitrauks planuojant ir sudarant individualų pagalbos planą bei ne mažiau nei 90 proc. paslaugų gavėjų pasieks įgalinimo tikslą.</w:t>
      </w:r>
    </w:p>
    <w:p w14:paraId="71526981" w14:textId="77777777" w:rsidR="001E306B" w:rsidRPr="0076063F" w:rsidRDefault="001E306B" w:rsidP="001E306B">
      <w:pPr>
        <w:tabs>
          <w:tab w:val="left" w:pos="851"/>
        </w:tabs>
        <w:spacing w:after="0" w:line="240" w:lineRule="auto"/>
        <w:jc w:val="both"/>
        <w:rPr>
          <w:rFonts w:ascii="Times New Roman" w:hAnsi="Times New Roman"/>
          <w:sz w:val="24"/>
          <w:szCs w:val="24"/>
        </w:rPr>
      </w:pPr>
    </w:p>
    <w:p w14:paraId="01A66012" w14:textId="77777777" w:rsidR="001E306B" w:rsidRPr="0076063F" w:rsidRDefault="001E306B" w:rsidP="001E306B">
      <w:pPr>
        <w:tabs>
          <w:tab w:val="left" w:pos="851"/>
        </w:tabs>
        <w:spacing w:after="0" w:line="240" w:lineRule="auto"/>
        <w:jc w:val="both"/>
        <w:rPr>
          <w:rFonts w:ascii="Times New Roman" w:hAnsi="Times New Roman"/>
          <w:sz w:val="24"/>
          <w:szCs w:val="24"/>
        </w:rPr>
      </w:pPr>
    </w:p>
    <w:p w14:paraId="66C03CB9" w14:textId="77777777" w:rsidR="001E306B" w:rsidRPr="0076063F" w:rsidRDefault="001E306B" w:rsidP="001E306B">
      <w:pPr>
        <w:tabs>
          <w:tab w:val="left" w:pos="851"/>
        </w:tabs>
        <w:spacing w:after="0" w:line="240" w:lineRule="auto"/>
        <w:jc w:val="both"/>
        <w:rPr>
          <w:rFonts w:ascii="Times New Roman" w:hAnsi="Times New Roman"/>
          <w:sz w:val="24"/>
          <w:szCs w:val="24"/>
        </w:rPr>
      </w:pPr>
    </w:p>
    <w:p w14:paraId="4C4AA501" w14:textId="77777777" w:rsidR="00C46F08" w:rsidRPr="00AE3541" w:rsidRDefault="001E306B" w:rsidP="00C46F08">
      <w:pPr>
        <w:spacing w:after="0" w:line="259" w:lineRule="auto"/>
        <w:jc w:val="center"/>
        <w:rPr>
          <w:rFonts w:ascii="Times New Roman" w:hAnsi="Times New Roman"/>
          <w:b/>
          <w:bCs/>
          <w:sz w:val="20"/>
          <w:szCs w:val="20"/>
        </w:rPr>
      </w:pPr>
      <w:r w:rsidRPr="0076063F">
        <w:rPr>
          <w:rFonts w:ascii="Times New Roman" w:hAnsi="Times New Roman"/>
          <w:sz w:val="24"/>
          <w:szCs w:val="24"/>
        </w:rPr>
        <w:br w:type="page"/>
      </w:r>
      <w:bookmarkStart w:id="1" w:name="_Hlk87904096"/>
      <w:bookmarkEnd w:id="1"/>
      <w:r w:rsidR="00C46F08" w:rsidRPr="00AE3541">
        <w:rPr>
          <w:rFonts w:ascii="Times New Roman" w:hAnsi="Times New Roman"/>
          <w:b/>
          <w:bCs/>
          <w:sz w:val="20"/>
          <w:szCs w:val="20"/>
        </w:rPr>
        <w:lastRenderedPageBreak/>
        <w:t>6. PASLAUGŲ GAVĖJŲ GYVENIMO KOKYBĖS GERINIMO REZULTATAI  2021 M.</w:t>
      </w:r>
    </w:p>
    <w:p w14:paraId="66A8F373" w14:textId="77777777" w:rsidR="00C46F08" w:rsidRPr="001E7E87" w:rsidRDefault="00C46F08" w:rsidP="00C46F08">
      <w:pPr>
        <w:spacing w:after="0" w:line="259" w:lineRule="auto"/>
        <w:jc w:val="both"/>
        <w:rPr>
          <w:rFonts w:ascii="Times New Roman" w:hAnsi="Times New Roman"/>
          <w:sz w:val="20"/>
          <w:szCs w:val="20"/>
        </w:rPr>
      </w:pPr>
      <w:r w:rsidRPr="00AE3541">
        <w:rPr>
          <w:rFonts w:ascii="Times New Roman" w:hAnsi="Times New Roman"/>
          <w:b/>
          <w:bCs/>
          <w:sz w:val="20"/>
          <w:szCs w:val="20"/>
        </w:rPr>
        <w:t>32 kriterijus:</w:t>
      </w:r>
      <w:r w:rsidRPr="00AE3541">
        <w:rPr>
          <w:rFonts w:ascii="Times New Roman" w:hAnsi="Times New Roman"/>
          <w:sz w:val="20"/>
          <w:szCs w:val="20"/>
        </w:rPr>
        <w:t xml:space="preserve"> Socialinių paslaugų teikėjas turi aiškią paslaugų gavėjų gyvenimo koncepciją ir vykdo veiklą, grindžiamą</w:t>
      </w:r>
      <w:r w:rsidRPr="001E7E87">
        <w:rPr>
          <w:rFonts w:ascii="Times New Roman" w:hAnsi="Times New Roman"/>
          <w:sz w:val="20"/>
          <w:szCs w:val="20"/>
        </w:rPr>
        <w:t xml:space="preserve"> paslaugų gavėjų poreikių vertinimu, siekiant gerinti jų gyvenimo kokybę.</w:t>
      </w:r>
    </w:p>
    <w:p w14:paraId="7A9065AE" w14:textId="77777777" w:rsidR="00C46F08" w:rsidRPr="001E7E87" w:rsidRDefault="00C46F08" w:rsidP="00C46F08">
      <w:pPr>
        <w:spacing w:after="0" w:line="259" w:lineRule="auto"/>
        <w:jc w:val="both"/>
        <w:rPr>
          <w:rFonts w:ascii="Times New Roman" w:hAnsi="Times New Roman"/>
          <w:sz w:val="20"/>
          <w:szCs w:val="20"/>
        </w:rPr>
      </w:pPr>
      <w:r w:rsidRPr="001E7E87">
        <w:rPr>
          <w:rFonts w:ascii="Times New Roman" w:hAnsi="Times New Roman"/>
          <w:b/>
          <w:bCs/>
          <w:sz w:val="20"/>
          <w:szCs w:val="20"/>
        </w:rPr>
        <w:t>Rodiklis:</w:t>
      </w:r>
      <w:r w:rsidRPr="001E7E87">
        <w:rPr>
          <w:rFonts w:ascii="Times New Roman" w:hAnsi="Times New Roman"/>
          <w:sz w:val="20"/>
          <w:szCs w:val="20"/>
        </w:rPr>
        <w:t xml:space="preserve"> Paslaugų gavėjų, kurių gyvenimo kokybė per 2021 m. pagerėjo, procentinė dalis nuo visų paslaugų gavėjų. </w:t>
      </w:r>
    </w:p>
    <w:p w14:paraId="1099BB6D" w14:textId="77777777" w:rsidR="00C46F08" w:rsidRPr="00C46F08" w:rsidRDefault="00C46F08" w:rsidP="00C46F08">
      <w:pPr>
        <w:spacing w:after="0" w:line="240" w:lineRule="auto"/>
        <w:ind w:firstLine="851"/>
        <w:jc w:val="both"/>
        <w:rPr>
          <w:rStyle w:val="Emfaz"/>
          <w:rFonts w:ascii="Times New Roman" w:hAnsi="Times New Roman"/>
          <w:i w:val="0"/>
          <w:iCs w:val="0"/>
          <w:sz w:val="20"/>
          <w:szCs w:val="20"/>
        </w:rPr>
      </w:pPr>
      <w:r w:rsidRPr="00C46F08">
        <w:rPr>
          <w:rStyle w:val="Emfaz"/>
          <w:rFonts w:ascii="Times New Roman" w:hAnsi="Times New Roman"/>
          <w:i w:val="0"/>
          <w:sz w:val="20"/>
          <w:szCs w:val="20"/>
        </w:rPr>
        <w:t xml:space="preserve">Pradinis gyvenimo kokybės vertinimas atliekamas prieš sudarant individualų pagalbos planą, užpildant „Paslaugų gavėjų gyvenimo kokybės vertinimo klausimyną“. Gyvenimo kokybės pokyčio vertinimas atliekamas vieną kartą metuose, spalio mėnesį. </w:t>
      </w:r>
      <w:r w:rsidRPr="00C46F08">
        <w:rPr>
          <w:rFonts w:ascii="Times New Roman" w:hAnsi="Times New Roman"/>
          <w:sz w:val="20"/>
          <w:szCs w:val="20"/>
        </w:rPr>
        <w:t>Anketinės apklausos duomenys laikomi individualioje paslaugų gavėjo byloje.</w:t>
      </w:r>
      <w:r w:rsidRPr="00C46F08">
        <w:rPr>
          <w:rFonts w:ascii="Times New Roman" w:hAnsi="Times New Roman"/>
          <w:i/>
          <w:sz w:val="20"/>
          <w:szCs w:val="20"/>
        </w:rPr>
        <w:t xml:space="preserve"> </w:t>
      </w:r>
      <w:r w:rsidRPr="00C46F08">
        <w:rPr>
          <w:rStyle w:val="Emfaz"/>
          <w:rFonts w:ascii="Times New Roman" w:hAnsi="Times New Roman"/>
          <w:i w:val="0"/>
          <w:sz w:val="20"/>
          <w:szCs w:val="20"/>
        </w:rPr>
        <w:t xml:space="preserve">Pirmą kartą pokytis matuotas 2021 m. spalio mėnesį, pradinis gyvenimo kokybės vertinimas atliktas gegužės/ birželio mėnesiais. Pokytis vertintas šeimoms, kurioms po pradinio vertinimo praėjo ne mažiau nei 6 mėnesiai.  Anketinėje apklausoje 2021 gegužės/birželio mėn. dalyvavo 27 paslaugų gavėjai, spalio mėn. – 26 paslaugų gavėjai. Siekiant išsiaiškinti paslaugų gavėjų gyvenimo kokybės pokytį, paslaugų gavėjų buvo prašoma įvertinti, kaip socialinėms paslaugomis yra gerinama paslaugų gavėjo gyvenimo kokybė, siekiant nustatyti subjektyvią paslaugų gavėjo nuomonę apie jo asmeninį tobulėjimą, gerovę, socialinę integraciją į visuomenę. Respondentai galėjo pasirinkti atsakymus: ,,tinka“, ,,tinka iš dalies“, ,,netinka“. Rezultato vaizdavime buvo sujunti ,,tinka iš dalies“ ir „netinka“ atsakymų rezultatai.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5099"/>
      </w:tblGrid>
      <w:tr w:rsidR="00C46F08" w14:paraId="087FB362" w14:textId="77777777" w:rsidTr="00823E9C">
        <w:trPr>
          <w:trHeight w:val="2945"/>
        </w:trPr>
        <w:tc>
          <w:tcPr>
            <w:tcW w:w="4995" w:type="dxa"/>
          </w:tcPr>
          <w:p w14:paraId="74B7F7C5" w14:textId="77777777" w:rsidR="00C46F08" w:rsidRDefault="00C46F08" w:rsidP="00823E9C">
            <w:pPr>
              <w:spacing w:line="240" w:lineRule="auto"/>
              <w:jc w:val="both"/>
              <w:rPr>
                <w:rStyle w:val="Emfaz"/>
                <w:rFonts w:ascii="Times New Roman" w:hAnsi="Times New Roman"/>
                <w:i w:val="0"/>
                <w:iCs w:val="0"/>
                <w:sz w:val="20"/>
                <w:szCs w:val="20"/>
              </w:rPr>
            </w:pPr>
            <w:r>
              <w:rPr>
                <w:noProof/>
                <w:lang w:eastAsia="lt-LT"/>
              </w:rPr>
              <w:drawing>
                <wp:anchor distT="0" distB="0" distL="114300" distR="114300" simplePos="0" relativeHeight="251659264" behindDoc="0" locked="0" layoutInCell="1" allowOverlap="1" wp14:anchorId="788D9C1B" wp14:editId="6BAAA2BB">
                  <wp:simplePos x="0" y="0"/>
                  <wp:positionH relativeFrom="margin">
                    <wp:posOffset>-24765</wp:posOffset>
                  </wp:positionH>
                  <wp:positionV relativeFrom="paragraph">
                    <wp:posOffset>1905</wp:posOffset>
                  </wp:positionV>
                  <wp:extent cx="3101975" cy="1741170"/>
                  <wp:effectExtent l="0" t="0" r="3175" b="11430"/>
                  <wp:wrapSquare wrapText="bothSides"/>
                  <wp:docPr id="19" name="Diagrama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tc>
        <w:tc>
          <w:tcPr>
            <w:tcW w:w="5200" w:type="dxa"/>
          </w:tcPr>
          <w:p w14:paraId="50A94317" w14:textId="77777777" w:rsidR="00C46F08" w:rsidRDefault="00C46F08" w:rsidP="00823E9C">
            <w:pPr>
              <w:spacing w:line="240" w:lineRule="auto"/>
              <w:jc w:val="both"/>
              <w:rPr>
                <w:rStyle w:val="Emfaz"/>
                <w:rFonts w:ascii="Times New Roman" w:hAnsi="Times New Roman"/>
                <w:i w:val="0"/>
                <w:iCs w:val="0"/>
                <w:sz w:val="20"/>
                <w:szCs w:val="20"/>
              </w:rPr>
            </w:pPr>
            <w:r>
              <w:rPr>
                <w:noProof/>
                <w:lang w:eastAsia="lt-LT"/>
              </w:rPr>
              <w:drawing>
                <wp:inline distT="0" distB="0" distL="0" distR="0" wp14:anchorId="0C31C192" wp14:editId="1EF401FD">
                  <wp:extent cx="2952750" cy="1741170"/>
                  <wp:effectExtent l="0" t="0" r="0" b="11430"/>
                  <wp:docPr id="21" name="Diagrama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14:paraId="26116AE7" w14:textId="77777777" w:rsidR="00C46F08" w:rsidRPr="00A93122" w:rsidRDefault="00C46F08" w:rsidP="00C46F08">
      <w:pPr>
        <w:spacing w:after="0" w:line="240" w:lineRule="auto"/>
        <w:rPr>
          <w:rFonts w:ascii="Times New Roman" w:hAnsi="Times New Roman"/>
          <w:sz w:val="20"/>
          <w:szCs w:val="20"/>
        </w:rPr>
      </w:pPr>
      <w:r w:rsidRPr="00A93122">
        <w:rPr>
          <w:rFonts w:ascii="Times New Roman" w:hAnsi="Times New Roman"/>
          <w:sz w:val="20"/>
          <w:szCs w:val="20"/>
        </w:rPr>
        <w:t>Iš gautų apklausos rezultatų matome, kad</w:t>
      </w:r>
      <w:r>
        <w:rPr>
          <w:rFonts w:ascii="Times New Roman" w:hAnsi="Times New Roman"/>
          <w:sz w:val="20"/>
          <w:szCs w:val="20"/>
        </w:rPr>
        <w:t xml:space="preserve"> vertinamuoju laikotarpiu net 10 % </w:t>
      </w:r>
      <w:r w:rsidRPr="00A93122">
        <w:rPr>
          <w:rFonts w:ascii="Times New Roman" w:hAnsi="Times New Roman"/>
          <w:sz w:val="20"/>
          <w:szCs w:val="20"/>
        </w:rPr>
        <w:t xml:space="preserve"> paslaugų gavėj</w:t>
      </w:r>
      <w:r>
        <w:rPr>
          <w:rFonts w:ascii="Times New Roman" w:hAnsi="Times New Roman"/>
          <w:sz w:val="20"/>
          <w:szCs w:val="20"/>
        </w:rPr>
        <w:t>ų</w:t>
      </w:r>
      <w:r w:rsidRPr="00A93122">
        <w:rPr>
          <w:rFonts w:ascii="Times New Roman" w:hAnsi="Times New Roman"/>
          <w:sz w:val="20"/>
          <w:szCs w:val="20"/>
        </w:rPr>
        <w:t xml:space="preserve"> jaučia didesnį pasitenkinimą užsiimama veikla</w:t>
      </w:r>
      <w:r>
        <w:rPr>
          <w:rFonts w:ascii="Times New Roman" w:hAnsi="Times New Roman"/>
          <w:sz w:val="20"/>
          <w:szCs w:val="20"/>
        </w:rPr>
        <w:t>, 21 % aktyviau dalyvauja mokymuose ir seminaruose, 5% procentai pagerino žinias ir įgūdžius, 3 % įvardijo, kad pagerėjo jų gebėjimas priimti sprendimus.</w:t>
      </w:r>
      <w:r w:rsidRPr="00A93122">
        <w:rPr>
          <w:rFonts w:ascii="Times New Roman" w:hAnsi="Times New Roman"/>
          <w:sz w:val="20"/>
          <w:szCs w:val="20"/>
        </w:rPr>
        <w:t xml:space="preserve"> </w:t>
      </w:r>
      <w:r>
        <w:rPr>
          <w:rFonts w:ascii="Times New Roman" w:hAnsi="Times New Roman"/>
          <w:sz w:val="20"/>
          <w:szCs w:val="20"/>
        </w:rPr>
        <w:t>Atsižvelgiant į gautus rezultatus galime daryti prielaidą, kad paslaugų gavėjai dalyvauja mokymuose, kuriuose pagerina savo žinias ir įgūdžius, o tai suteikia priimti asmeninius sprendimus, pasitenkinimą užsiimama veikla.</w:t>
      </w:r>
    </w:p>
    <w:p w14:paraId="053EF185" w14:textId="77777777" w:rsidR="00C46F08" w:rsidRDefault="00C46F08" w:rsidP="00C46F08">
      <w:pPr>
        <w:rPr>
          <w:rFonts w:ascii="Times New Roman" w:hAnsi="Times New Roman"/>
          <w:sz w:val="20"/>
          <w:szCs w:val="20"/>
        </w:rPr>
      </w:pPr>
      <w:r>
        <w:rPr>
          <w:noProof/>
          <w:lang w:eastAsia="lt-LT"/>
        </w:rPr>
        <w:drawing>
          <wp:anchor distT="0" distB="0" distL="114300" distR="114300" simplePos="0" relativeHeight="251660288" behindDoc="0" locked="0" layoutInCell="1" allowOverlap="1" wp14:anchorId="645E7BD5" wp14:editId="71E2A815">
            <wp:simplePos x="0" y="0"/>
            <wp:positionH relativeFrom="margin">
              <wp:align>left</wp:align>
            </wp:positionH>
            <wp:positionV relativeFrom="paragraph">
              <wp:posOffset>373380</wp:posOffset>
            </wp:positionV>
            <wp:extent cx="2933700" cy="2057400"/>
            <wp:effectExtent l="0" t="0" r="0" b="0"/>
            <wp:wrapSquare wrapText="bothSides"/>
            <wp:docPr id="22" name="Diagrama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Pr="00A93122">
        <w:rPr>
          <w:rFonts w:ascii="Times New Roman" w:hAnsi="Times New Roman"/>
          <w:i/>
          <w:iCs/>
          <w:sz w:val="20"/>
          <w:szCs w:val="20"/>
        </w:rPr>
        <w:t>Tobulintinos kryptys:</w:t>
      </w:r>
      <w:r>
        <w:rPr>
          <w:rFonts w:ascii="Times New Roman" w:hAnsi="Times New Roman"/>
          <w:sz w:val="20"/>
          <w:szCs w:val="20"/>
        </w:rPr>
        <w:t>2022 metais motyvuoti paslaugų gavėjus dalyvauti organizuojamuose seminaruose ir mokymuose, kuriuose įgytas žinias ir įgūdžius galėtų panaudoti gebėjimo priimti sprendimus tobulinimui.</w:t>
      </w:r>
    </w:p>
    <w:p w14:paraId="5AC4275F" w14:textId="77777777" w:rsidR="00C46F08" w:rsidRPr="00263D2C" w:rsidRDefault="00C46F08" w:rsidP="00C46F08">
      <w:pPr>
        <w:spacing w:after="0"/>
        <w:jc w:val="both"/>
        <w:rPr>
          <w:rFonts w:ascii="Times New Roman" w:hAnsi="Times New Roman"/>
          <w:sz w:val="19"/>
          <w:szCs w:val="19"/>
        </w:rPr>
      </w:pPr>
      <w:r>
        <w:rPr>
          <w:noProof/>
          <w:lang w:eastAsia="lt-LT"/>
        </w:rPr>
        <w:drawing>
          <wp:inline distT="0" distB="0" distL="0" distR="0" wp14:anchorId="771531AA" wp14:editId="031F32BC">
            <wp:extent cx="3048000" cy="1975757"/>
            <wp:effectExtent l="0" t="0" r="0" b="5715"/>
            <wp:docPr id="23" name="Diagrama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br w:type="textWrapping" w:clear="all"/>
      </w:r>
      <w:r w:rsidRPr="00263D2C">
        <w:rPr>
          <w:rFonts w:ascii="Times New Roman" w:hAnsi="Times New Roman"/>
          <w:sz w:val="19"/>
          <w:szCs w:val="19"/>
        </w:rPr>
        <w:t>Iš gautų lyginimo rezultatų matome, kad 22 % daugiau paslaugų gavėjų įsitraukė ir dalyvauja planuojant ir sudarant individualios pagalbos planą, 10 % daugiau paslaugų gavėjų išsikėlė įgalinimo tikslą. 6,5 % įsitraukė į globos centro organizuojamas veiklas, 3,5 % pajuto didesnę paramą ir palaikymą šeimoje, 21,5 % tapo bendruomenės nariais. Apibendrinus gautus rezultatus, galime teigti, kad paslaugų gavėjai vertinamuoju laikotarpiu įsitraukė į globos centro ir visuomenines veiklas.</w:t>
      </w:r>
    </w:p>
    <w:p w14:paraId="32276039" w14:textId="77777777" w:rsidR="00C46F08" w:rsidRPr="00263D2C" w:rsidRDefault="00C46F08" w:rsidP="00C46F08">
      <w:pPr>
        <w:spacing w:after="0"/>
        <w:jc w:val="both"/>
        <w:rPr>
          <w:rFonts w:ascii="Times New Roman" w:hAnsi="Times New Roman"/>
          <w:i/>
          <w:iCs/>
          <w:sz w:val="19"/>
          <w:szCs w:val="19"/>
        </w:rPr>
      </w:pPr>
      <w:r w:rsidRPr="00263D2C">
        <w:rPr>
          <w:rFonts w:ascii="Times New Roman" w:hAnsi="Times New Roman"/>
          <w:i/>
          <w:iCs/>
          <w:sz w:val="19"/>
          <w:szCs w:val="19"/>
        </w:rPr>
        <w:t xml:space="preserve">Tobulintinos kryptys: </w:t>
      </w:r>
    </w:p>
    <w:p w14:paraId="2BA33616" w14:textId="77777777" w:rsidR="00C46F08" w:rsidRPr="00263D2C" w:rsidRDefault="00C46F08" w:rsidP="00C46F08">
      <w:pPr>
        <w:spacing w:after="0" w:line="240" w:lineRule="auto"/>
        <w:jc w:val="both"/>
        <w:rPr>
          <w:rFonts w:ascii="Times New Roman" w:hAnsi="Times New Roman"/>
          <w:sz w:val="19"/>
          <w:szCs w:val="19"/>
        </w:rPr>
      </w:pPr>
      <w:r w:rsidRPr="00263D2C">
        <w:rPr>
          <w:rFonts w:ascii="Times New Roman" w:hAnsi="Times New Roman"/>
          <w:sz w:val="19"/>
          <w:szCs w:val="19"/>
        </w:rPr>
        <w:t>1.</w:t>
      </w:r>
      <w:r w:rsidRPr="00263D2C">
        <w:rPr>
          <w:rFonts w:ascii="Times New Roman" w:hAnsi="Times New Roman"/>
          <w:i/>
          <w:iCs/>
          <w:sz w:val="19"/>
          <w:szCs w:val="19"/>
        </w:rPr>
        <w:t xml:space="preserve"> </w:t>
      </w:r>
      <w:r w:rsidRPr="00263D2C">
        <w:rPr>
          <w:rFonts w:ascii="Times New Roman" w:hAnsi="Times New Roman"/>
          <w:sz w:val="19"/>
          <w:szCs w:val="19"/>
        </w:rPr>
        <w:t>darbuotojų susirinkimo metu išsiaiškinti priežastis, dėl kurių paslaugų gavėjai neišsikelia įgalinimo tikslo;</w:t>
      </w:r>
    </w:p>
    <w:p w14:paraId="2F5EB97E" w14:textId="77777777" w:rsidR="00C46F08" w:rsidRPr="00263D2C" w:rsidRDefault="00C46F08" w:rsidP="00C46F08">
      <w:pPr>
        <w:spacing w:after="0" w:line="240" w:lineRule="auto"/>
        <w:jc w:val="both"/>
        <w:rPr>
          <w:rFonts w:ascii="Times New Roman" w:hAnsi="Times New Roman"/>
          <w:sz w:val="19"/>
          <w:szCs w:val="19"/>
        </w:rPr>
      </w:pPr>
      <w:r w:rsidRPr="00263D2C">
        <w:rPr>
          <w:rFonts w:ascii="Times New Roman" w:hAnsi="Times New Roman"/>
          <w:sz w:val="19"/>
          <w:szCs w:val="19"/>
        </w:rPr>
        <w:t>2. Globos centro veiklas organizuoti paslaugų gavėjams patogiu laiku, lengvai pasiekiamoje vietoje, esant poreikiui organizuoti pavėžėjimo paslaugas.</w:t>
      </w:r>
    </w:p>
    <w:p w14:paraId="5FFEE5E5" w14:textId="77777777" w:rsidR="00C46F08" w:rsidRPr="00263D2C" w:rsidRDefault="00C46F08" w:rsidP="00C46F08">
      <w:pPr>
        <w:spacing w:after="0" w:line="276" w:lineRule="auto"/>
        <w:jc w:val="both"/>
        <w:rPr>
          <w:rFonts w:ascii="Times New Roman" w:hAnsi="Times New Roman"/>
          <w:sz w:val="19"/>
          <w:szCs w:val="19"/>
        </w:rPr>
      </w:pPr>
      <w:r w:rsidRPr="00263D2C">
        <w:rPr>
          <w:rFonts w:ascii="Times New Roman" w:hAnsi="Times New Roman"/>
          <w:sz w:val="19"/>
          <w:szCs w:val="19"/>
        </w:rPr>
        <w:t>Vertinant gyvenimo kokybės pokytį paslaugų gavėjų psichologinės gerovės ir saugumo aspektu, išsiaiškinta, kad paslaugų gavėjų pasitenkinimas gyvenimo psichologine gerove, asmeninis saugumas ir saugumas dėl ateities nepakito. Atsižvelgiant į tai, kad didžioji paslaugų gavėjų dalis dirba, yra finansiškai nepriklausoma, aktyviai dalyvauja visuomeninėje veikloje, priklauso bendruomenei, turi paramą šeimoje, dalyvauja mokymuose ir seminaruose, galima daryti prielaidą, kad neturi pagrindo nerimauti dėl ateities.</w:t>
      </w:r>
    </w:p>
    <w:p w14:paraId="50C67B33" w14:textId="77777777" w:rsidR="00C46F08" w:rsidRPr="00263D2C" w:rsidRDefault="00C46F08" w:rsidP="00C46F08">
      <w:pPr>
        <w:spacing w:after="0"/>
        <w:jc w:val="both"/>
        <w:rPr>
          <w:rFonts w:ascii="Times New Roman" w:hAnsi="Times New Roman"/>
          <w:i/>
          <w:iCs/>
          <w:sz w:val="19"/>
          <w:szCs w:val="19"/>
        </w:rPr>
      </w:pPr>
      <w:r w:rsidRPr="00263D2C">
        <w:rPr>
          <w:rFonts w:ascii="Times New Roman" w:hAnsi="Times New Roman"/>
          <w:i/>
          <w:iCs/>
          <w:sz w:val="19"/>
          <w:szCs w:val="19"/>
        </w:rPr>
        <w:t xml:space="preserve">Tobulintinos kryptys: </w:t>
      </w:r>
    </w:p>
    <w:p w14:paraId="176AB282" w14:textId="490CFA24" w:rsidR="00263D2C" w:rsidRDefault="00263D2C" w:rsidP="00263D2C">
      <w:pPr>
        <w:pStyle w:val="Sraopastraipa"/>
        <w:numPr>
          <w:ilvl w:val="0"/>
          <w:numId w:val="5"/>
        </w:numPr>
        <w:spacing w:after="0"/>
        <w:jc w:val="both"/>
        <w:rPr>
          <w:rFonts w:ascii="Times New Roman" w:hAnsi="Times New Roman"/>
          <w:sz w:val="19"/>
          <w:szCs w:val="19"/>
        </w:rPr>
      </w:pPr>
      <w:r>
        <w:rPr>
          <w:rFonts w:ascii="Times New Roman" w:hAnsi="Times New Roman"/>
          <w:sz w:val="19"/>
          <w:szCs w:val="19"/>
        </w:rPr>
        <w:t>2022</w:t>
      </w:r>
      <w:r w:rsidR="00C46F08" w:rsidRPr="00263D2C">
        <w:rPr>
          <w:rFonts w:ascii="Times New Roman" w:hAnsi="Times New Roman"/>
          <w:sz w:val="19"/>
          <w:szCs w:val="19"/>
        </w:rPr>
        <w:t xml:space="preserve"> metais organizuoti mokymus, seminarus skirtus psichologinės gerovės b</w:t>
      </w:r>
      <w:r>
        <w:rPr>
          <w:rFonts w:ascii="Times New Roman" w:hAnsi="Times New Roman"/>
          <w:sz w:val="19"/>
          <w:szCs w:val="19"/>
        </w:rPr>
        <w:t>ei emocinio saugumo stiprinimui;</w:t>
      </w:r>
    </w:p>
    <w:p w14:paraId="1649ED10" w14:textId="17BA8E9E" w:rsidR="00263D2C" w:rsidRPr="00263D2C" w:rsidRDefault="00263D2C" w:rsidP="00263D2C">
      <w:pPr>
        <w:pStyle w:val="Sraopastraipa"/>
        <w:numPr>
          <w:ilvl w:val="0"/>
          <w:numId w:val="5"/>
        </w:numPr>
        <w:spacing w:after="0"/>
        <w:jc w:val="both"/>
        <w:rPr>
          <w:rFonts w:ascii="Times New Roman" w:hAnsi="Times New Roman"/>
          <w:sz w:val="19"/>
          <w:szCs w:val="19"/>
        </w:rPr>
      </w:pPr>
      <w:r>
        <w:rPr>
          <w:rFonts w:ascii="Times New Roman" w:hAnsi="Times New Roman"/>
          <w:sz w:val="19"/>
          <w:szCs w:val="19"/>
        </w:rPr>
        <w:t>Siektina, kad 2022 m. ne mažiau nei 25 proc. paslaugų gavėjų</w:t>
      </w:r>
      <w:r w:rsidR="00F36F4A">
        <w:rPr>
          <w:rFonts w:ascii="Times New Roman" w:hAnsi="Times New Roman"/>
          <w:sz w:val="19"/>
          <w:szCs w:val="19"/>
        </w:rPr>
        <w:t xml:space="preserve"> pasiektų teigiamą pokytį</w:t>
      </w:r>
      <w:r>
        <w:rPr>
          <w:rFonts w:ascii="Times New Roman" w:hAnsi="Times New Roman"/>
          <w:sz w:val="19"/>
          <w:szCs w:val="19"/>
        </w:rPr>
        <w:t xml:space="preserve"> bent vienoje</w:t>
      </w:r>
      <w:r w:rsidR="00F36F4A">
        <w:rPr>
          <w:rFonts w:ascii="Times New Roman" w:hAnsi="Times New Roman"/>
          <w:sz w:val="19"/>
          <w:szCs w:val="19"/>
        </w:rPr>
        <w:t xml:space="preserve"> vertinamoje gyvenimo kokybės</w:t>
      </w:r>
      <w:r>
        <w:rPr>
          <w:rFonts w:ascii="Times New Roman" w:hAnsi="Times New Roman"/>
          <w:sz w:val="19"/>
          <w:szCs w:val="19"/>
        </w:rPr>
        <w:t xml:space="preserve"> srityje</w:t>
      </w:r>
      <w:r w:rsidR="00F36F4A">
        <w:rPr>
          <w:rFonts w:ascii="Times New Roman" w:hAnsi="Times New Roman"/>
          <w:sz w:val="19"/>
          <w:szCs w:val="19"/>
        </w:rPr>
        <w:t>.</w:t>
      </w:r>
      <w:r>
        <w:rPr>
          <w:rFonts w:ascii="Times New Roman" w:hAnsi="Times New Roman"/>
          <w:sz w:val="19"/>
          <w:szCs w:val="19"/>
        </w:rPr>
        <w:t xml:space="preserve"> </w:t>
      </w:r>
    </w:p>
    <w:p w14:paraId="16AC83D0" w14:textId="6AFDF4A0" w:rsidR="001E306B" w:rsidRPr="0076063F" w:rsidRDefault="00263D2C" w:rsidP="00F36F4A">
      <w:pPr>
        <w:spacing w:line="259" w:lineRule="auto"/>
        <w:jc w:val="center"/>
        <w:rPr>
          <w:rFonts w:ascii="Times New Roman" w:hAnsi="Times New Roman"/>
          <w:b/>
          <w:bCs/>
          <w:sz w:val="24"/>
          <w:szCs w:val="24"/>
        </w:rPr>
      </w:pPr>
      <w:r>
        <w:rPr>
          <w:rFonts w:ascii="Times New Roman" w:hAnsi="Times New Roman"/>
          <w:b/>
          <w:bCs/>
          <w:sz w:val="24"/>
          <w:szCs w:val="24"/>
        </w:rPr>
        <w:br w:type="page"/>
      </w:r>
      <w:r w:rsidR="001E306B" w:rsidRPr="0076063F">
        <w:rPr>
          <w:rFonts w:ascii="Times New Roman" w:hAnsi="Times New Roman"/>
          <w:b/>
          <w:bCs/>
          <w:sz w:val="24"/>
          <w:szCs w:val="24"/>
        </w:rPr>
        <w:lastRenderedPageBreak/>
        <w:t>7. PASLAUGŲ GAVĖJŲ ĮTRAUKIMO Į INDIVIDUALIŲ PLANŲ RENGIMĄ REZULTATAI 2021 M.</w:t>
      </w:r>
    </w:p>
    <w:p w14:paraId="73497091" w14:textId="77777777" w:rsidR="001E306B" w:rsidRPr="0076063F" w:rsidRDefault="001E306B" w:rsidP="001E306B">
      <w:pPr>
        <w:spacing w:after="0" w:line="240" w:lineRule="auto"/>
      </w:pPr>
    </w:p>
    <w:p w14:paraId="637058BE" w14:textId="77777777" w:rsidR="001E306B" w:rsidRPr="0076063F" w:rsidRDefault="001E306B" w:rsidP="001E306B">
      <w:pPr>
        <w:spacing w:after="0" w:line="240" w:lineRule="auto"/>
        <w:jc w:val="both"/>
        <w:rPr>
          <w:rFonts w:ascii="Times New Roman" w:hAnsi="Times New Roman"/>
          <w:sz w:val="24"/>
          <w:szCs w:val="24"/>
        </w:rPr>
      </w:pPr>
      <w:r w:rsidRPr="0076063F">
        <w:rPr>
          <w:rFonts w:ascii="Times New Roman" w:hAnsi="Times New Roman"/>
          <w:sz w:val="24"/>
          <w:szCs w:val="24"/>
        </w:rPr>
        <w:t xml:space="preserve"> </w:t>
      </w:r>
      <w:r w:rsidRPr="0076063F">
        <w:rPr>
          <w:rFonts w:ascii="Times New Roman" w:hAnsi="Times New Roman"/>
          <w:b/>
          <w:bCs/>
          <w:sz w:val="24"/>
          <w:szCs w:val="24"/>
        </w:rPr>
        <w:t xml:space="preserve">35 kriterijus: </w:t>
      </w:r>
      <w:r w:rsidRPr="0076063F">
        <w:rPr>
          <w:rFonts w:ascii="Times New Roman" w:hAnsi="Times New Roman"/>
          <w:sz w:val="24"/>
          <w:szCs w:val="24"/>
        </w:rPr>
        <w:t xml:space="preserve"> Socialinių paslaugų teikėjas įtraukia paslaugų gavėjus į Individualaus plano rengimą   ir peržiūrą, kad užtikrintų paslaugų gavėjo asmeninį indėlį į jo/jos Individualų planą. </w:t>
      </w:r>
    </w:p>
    <w:p w14:paraId="68096AC8" w14:textId="77777777" w:rsidR="001E306B" w:rsidRPr="0076063F" w:rsidRDefault="001E306B" w:rsidP="001E306B">
      <w:pPr>
        <w:spacing w:after="0" w:line="240" w:lineRule="auto"/>
        <w:jc w:val="both"/>
        <w:rPr>
          <w:rFonts w:ascii="Times New Roman" w:hAnsi="Times New Roman"/>
          <w:sz w:val="24"/>
          <w:szCs w:val="24"/>
        </w:rPr>
      </w:pPr>
    </w:p>
    <w:p w14:paraId="4C525ADD" w14:textId="77777777" w:rsidR="001E306B" w:rsidRPr="0076063F" w:rsidRDefault="001E306B" w:rsidP="001E306B">
      <w:pPr>
        <w:jc w:val="both"/>
        <w:rPr>
          <w:rFonts w:ascii="Times New Roman" w:hAnsi="Times New Roman"/>
          <w:sz w:val="24"/>
          <w:szCs w:val="24"/>
        </w:rPr>
      </w:pPr>
      <w:r w:rsidRPr="0076063F">
        <w:rPr>
          <w:rFonts w:ascii="Times New Roman" w:hAnsi="Times New Roman"/>
          <w:b/>
          <w:bCs/>
          <w:sz w:val="24"/>
          <w:szCs w:val="24"/>
        </w:rPr>
        <w:t>Rodiklis:</w:t>
      </w:r>
      <w:r w:rsidRPr="0076063F">
        <w:rPr>
          <w:rFonts w:ascii="Times New Roman" w:hAnsi="Times New Roman"/>
          <w:sz w:val="24"/>
          <w:szCs w:val="24"/>
        </w:rPr>
        <w:t xml:space="preserve">  Paslaugų gavėjai, įsitraukę į individualių  paslaugų planavimą (procentinė išraiška).</w:t>
      </w:r>
    </w:p>
    <w:p w14:paraId="0E74B2D2" w14:textId="22E544B4" w:rsidR="001E306B" w:rsidRPr="0076063F" w:rsidRDefault="001E306B" w:rsidP="001E306B">
      <w:pPr>
        <w:tabs>
          <w:tab w:val="left" w:pos="851"/>
        </w:tabs>
        <w:spacing w:after="0" w:line="240" w:lineRule="auto"/>
        <w:jc w:val="both"/>
        <w:rPr>
          <w:rFonts w:ascii="Times New Roman" w:hAnsi="Times New Roman"/>
          <w:sz w:val="24"/>
          <w:szCs w:val="24"/>
        </w:rPr>
      </w:pPr>
      <w:r w:rsidRPr="0076063F">
        <w:rPr>
          <w:rFonts w:ascii="Times New Roman" w:hAnsi="Times New Roman"/>
          <w:sz w:val="24"/>
          <w:szCs w:val="24"/>
        </w:rPr>
        <w:tab/>
        <w:t xml:space="preserve">Paslaugų gavėjų įtraukimo į individualių planų rengimą rezultatai pirmą kartą Globos centre buvo matuojamas 2021 m. rugpjūčio mėn., tuo metu Globos centro paslaugas gavo 39 globėjų (rūpintojų) šeimos, kuriose globojami (rūpinami) 52 vaikai. Individualus pagalbos planas sudaromas kiekvienam globojamam (rūpinamam) vaikui </w:t>
      </w:r>
      <w:r w:rsidR="0039603A" w:rsidRPr="0076063F">
        <w:rPr>
          <w:rFonts w:ascii="Times New Roman" w:hAnsi="Times New Roman"/>
          <w:sz w:val="24"/>
          <w:szCs w:val="24"/>
        </w:rPr>
        <w:t>individualiai</w:t>
      </w:r>
      <w:r w:rsidRPr="0076063F">
        <w:rPr>
          <w:rFonts w:ascii="Times New Roman" w:hAnsi="Times New Roman"/>
          <w:sz w:val="24"/>
          <w:szCs w:val="24"/>
        </w:rPr>
        <w:t>. Paslaugų planavimo procesas remiasi tarpusavio bendradarbiavimu, kurio metu išsikeliami aiškiai ir suprantamai suformuluoti tikslai. Paslaugų gavėjų, aktyviai įsitraukusių į paslaugų planavimo procesą</w:t>
      </w:r>
      <w:r w:rsidR="00C86274" w:rsidRPr="0076063F">
        <w:rPr>
          <w:rFonts w:ascii="Times New Roman" w:hAnsi="Times New Roman"/>
          <w:sz w:val="24"/>
          <w:szCs w:val="24"/>
        </w:rPr>
        <w:t>,</w:t>
      </w:r>
      <w:r w:rsidRPr="0076063F">
        <w:rPr>
          <w:rFonts w:ascii="Times New Roman" w:hAnsi="Times New Roman"/>
          <w:sz w:val="24"/>
          <w:szCs w:val="24"/>
        </w:rPr>
        <w:t xml:space="preserve"> individualiuose pagalbos planuose pažymima ,,įsitraukė į individualių paslaugų planavimą“. Paslaugų gavėjų įtraukimo į individualių planų rengimą rezultatai pateikti 1 diagramoje.</w:t>
      </w:r>
    </w:p>
    <w:p w14:paraId="3FA61956" w14:textId="6226DB12" w:rsidR="00C86274" w:rsidRPr="0076063F" w:rsidRDefault="00C86274" w:rsidP="001E306B">
      <w:pPr>
        <w:tabs>
          <w:tab w:val="left" w:pos="851"/>
        </w:tabs>
        <w:spacing w:after="0" w:line="240" w:lineRule="auto"/>
        <w:jc w:val="both"/>
        <w:rPr>
          <w:rFonts w:ascii="Times New Roman" w:hAnsi="Times New Roman"/>
          <w:sz w:val="24"/>
          <w:szCs w:val="24"/>
        </w:rPr>
      </w:pPr>
    </w:p>
    <w:p w14:paraId="07AF31C9" w14:textId="52A2F56F" w:rsidR="00C86274" w:rsidRPr="0076063F" w:rsidRDefault="00C86274" w:rsidP="00C86274">
      <w:pPr>
        <w:tabs>
          <w:tab w:val="left" w:pos="851"/>
        </w:tabs>
        <w:spacing w:after="0" w:line="240" w:lineRule="auto"/>
        <w:jc w:val="center"/>
        <w:rPr>
          <w:rFonts w:ascii="Times New Roman" w:hAnsi="Times New Roman"/>
          <w:sz w:val="24"/>
          <w:szCs w:val="24"/>
        </w:rPr>
      </w:pPr>
      <w:r w:rsidRPr="0076063F">
        <w:rPr>
          <w:noProof/>
          <w:lang w:eastAsia="lt-LT"/>
        </w:rPr>
        <w:drawing>
          <wp:inline distT="0" distB="0" distL="0" distR="0" wp14:anchorId="50AE96F0" wp14:editId="5D58C48E">
            <wp:extent cx="4572000" cy="2545080"/>
            <wp:effectExtent l="0" t="0" r="0" b="7620"/>
            <wp:docPr id="12" name="Diagrama 1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8A5A72B-77EF-44AF-AD53-9ECEC16EBB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DFCD04C" w14:textId="77777777" w:rsidR="001E306B" w:rsidRPr="0076063F" w:rsidRDefault="001E306B" w:rsidP="001E306B">
      <w:pPr>
        <w:tabs>
          <w:tab w:val="left" w:pos="851"/>
        </w:tabs>
        <w:spacing w:after="0" w:line="240" w:lineRule="auto"/>
        <w:jc w:val="both"/>
        <w:rPr>
          <w:rFonts w:ascii="Times New Roman" w:hAnsi="Times New Roman"/>
          <w:sz w:val="24"/>
          <w:szCs w:val="24"/>
        </w:rPr>
      </w:pPr>
    </w:p>
    <w:p w14:paraId="56CFBB51" w14:textId="14764B69" w:rsidR="001E306B" w:rsidRPr="0076063F" w:rsidRDefault="001E306B" w:rsidP="001E306B">
      <w:pPr>
        <w:jc w:val="center"/>
        <w:rPr>
          <w:rFonts w:ascii="Times New Roman" w:hAnsi="Times New Roman"/>
          <w:sz w:val="24"/>
          <w:szCs w:val="24"/>
        </w:rPr>
      </w:pPr>
    </w:p>
    <w:p w14:paraId="7A51E5BE" w14:textId="2A35FD76" w:rsidR="001E306B" w:rsidRPr="0076063F" w:rsidRDefault="001E306B" w:rsidP="001E306B">
      <w:pPr>
        <w:tabs>
          <w:tab w:val="left" w:pos="851"/>
        </w:tabs>
        <w:spacing w:after="0" w:line="240" w:lineRule="auto"/>
        <w:jc w:val="both"/>
        <w:rPr>
          <w:rFonts w:ascii="Times New Roman" w:hAnsi="Times New Roman"/>
          <w:sz w:val="24"/>
          <w:szCs w:val="24"/>
        </w:rPr>
      </w:pPr>
      <w:r w:rsidRPr="0076063F">
        <w:rPr>
          <w:rFonts w:ascii="Times New Roman" w:hAnsi="Times New Roman"/>
          <w:sz w:val="24"/>
          <w:szCs w:val="24"/>
        </w:rPr>
        <w:tab/>
        <w:t xml:space="preserve">Iš gautų rezultatų matome, kad 72 procentai paslaugų gavėjų aktyviai įsitraukė į paslaugų organizavimo jiems procesą, rodydami iniciatyvą siekė pokyčio asmeniniame gyvenime, ieškodami jiems tinkamiausio problemos sprendimo.  </w:t>
      </w:r>
    </w:p>
    <w:p w14:paraId="2E108829" w14:textId="77777777" w:rsidR="00993DC0" w:rsidRPr="0076063F" w:rsidRDefault="001E306B" w:rsidP="001E306B">
      <w:pPr>
        <w:tabs>
          <w:tab w:val="left" w:pos="851"/>
        </w:tabs>
        <w:spacing w:after="0" w:line="240" w:lineRule="auto"/>
        <w:jc w:val="both"/>
        <w:rPr>
          <w:rFonts w:ascii="Times New Roman" w:hAnsi="Times New Roman"/>
          <w:sz w:val="24"/>
          <w:szCs w:val="24"/>
        </w:rPr>
      </w:pPr>
      <w:r w:rsidRPr="0076063F">
        <w:rPr>
          <w:rFonts w:ascii="Times New Roman" w:hAnsi="Times New Roman"/>
          <w:i/>
          <w:iCs/>
          <w:sz w:val="24"/>
          <w:szCs w:val="24"/>
        </w:rPr>
        <w:t>Tobulintinos kryptys:</w:t>
      </w:r>
      <w:r w:rsidRPr="0076063F">
        <w:rPr>
          <w:rFonts w:ascii="Times New Roman" w:hAnsi="Times New Roman"/>
          <w:sz w:val="24"/>
          <w:szCs w:val="24"/>
        </w:rPr>
        <w:t xml:space="preserve"> </w:t>
      </w:r>
    </w:p>
    <w:p w14:paraId="569E4667" w14:textId="090BD3BA" w:rsidR="00D83EA8" w:rsidRPr="0076063F" w:rsidRDefault="00993DC0" w:rsidP="001E306B">
      <w:pPr>
        <w:tabs>
          <w:tab w:val="left" w:pos="851"/>
        </w:tabs>
        <w:spacing w:after="0" w:line="240" w:lineRule="auto"/>
        <w:jc w:val="both"/>
        <w:rPr>
          <w:rFonts w:ascii="Times New Roman" w:hAnsi="Times New Roman"/>
          <w:sz w:val="24"/>
          <w:szCs w:val="24"/>
        </w:rPr>
      </w:pPr>
      <w:r w:rsidRPr="0076063F">
        <w:rPr>
          <w:rFonts w:ascii="Times New Roman" w:hAnsi="Times New Roman"/>
          <w:sz w:val="24"/>
          <w:szCs w:val="24"/>
        </w:rPr>
        <w:t>1.</w:t>
      </w:r>
      <w:r w:rsidR="00D83EA8" w:rsidRPr="0076063F">
        <w:rPr>
          <w:rFonts w:ascii="Times New Roman" w:hAnsi="Times New Roman"/>
          <w:sz w:val="24"/>
          <w:szCs w:val="24"/>
        </w:rPr>
        <w:t xml:space="preserve"> 2021 m. IV ketvirtį darbuotojų susirinkime aptarti paslaugų gavėjų įsitraukimo į individualių planų rengim</w:t>
      </w:r>
      <w:r w:rsidR="00C05F74" w:rsidRPr="0076063F">
        <w:rPr>
          <w:rFonts w:ascii="Times New Roman" w:hAnsi="Times New Roman"/>
          <w:sz w:val="24"/>
          <w:szCs w:val="24"/>
        </w:rPr>
        <w:t>o</w:t>
      </w:r>
      <w:r w:rsidR="00D83EA8" w:rsidRPr="0076063F">
        <w:rPr>
          <w:rFonts w:ascii="Times New Roman" w:hAnsi="Times New Roman"/>
          <w:sz w:val="24"/>
          <w:szCs w:val="24"/>
        </w:rPr>
        <w:t xml:space="preserve"> procesą</w:t>
      </w:r>
      <w:r w:rsidR="0039603A" w:rsidRPr="0076063F">
        <w:rPr>
          <w:rFonts w:ascii="Times New Roman" w:hAnsi="Times New Roman"/>
          <w:sz w:val="24"/>
          <w:szCs w:val="24"/>
        </w:rPr>
        <w:t>, i</w:t>
      </w:r>
      <w:r w:rsidR="00D83EA8" w:rsidRPr="0076063F">
        <w:rPr>
          <w:rFonts w:ascii="Times New Roman" w:hAnsi="Times New Roman"/>
          <w:sz w:val="24"/>
          <w:szCs w:val="24"/>
        </w:rPr>
        <w:t>šsiaiškinti priežastis</w:t>
      </w:r>
      <w:r w:rsidR="0039603A" w:rsidRPr="0076063F">
        <w:rPr>
          <w:rFonts w:ascii="Times New Roman" w:hAnsi="Times New Roman"/>
          <w:sz w:val="24"/>
          <w:szCs w:val="24"/>
        </w:rPr>
        <w:t>, trukdančias paslaugų gavėjams įsitraukti į paslaugų jiems planavimą</w:t>
      </w:r>
      <w:r w:rsidR="00C05F74" w:rsidRPr="0076063F">
        <w:rPr>
          <w:rFonts w:ascii="Times New Roman" w:hAnsi="Times New Roman"/>
          <w:sz w:val="24"/>
          <w:szCs w:val="24"/>
        </w:rPr>
        <w:t xml:space="preserve"> ir</w:t>
      </w:r>
      <w:r w:rsidR="0039603A" w:rsidRPr="0076063F">
        <w:rPr>
          <w:rFonts w:ascii="Times New Roman" w:hAnsi="Times New Roman"/>
          <w:sz w:val="24"/>
          <w:szCs w:val="24"/>
        </w:rPr>
        <w:t xml:space="preserve"> numatyti tobulintinas sritis</w:t>
      </w:r>
      <w:r w:rsidR="00C05F74" w:rsidRPr="0076063F">
        <w:rPr>
          <w:rFonts w:ascii="Times New Roman" w:hAnsi="Times New Roman"/>
          <w:sz w:val="24"/>
          <w:szCs w:val="24"/>
        </w:rPr>
        <w:t>;</w:t>
      </w:r>
    </w:p>
    <w:p w14:paraId="21E38433" w14:textId="00362E09" w:rsidR="00993DC0" w:rsidRPr="0076063F" w:rsidRDefault="00D83EA8" w:rsidP="001E306B">
      <w:pPr>
        <w:tabs>
          <w:tab w:val="left" w:pos="851"/>
        </w:tabs>
        <w:spacing w:after="0" w:line="240" w:lineRule="auto"/>
        <w:jc w:val="both"/>
        <w:rPr>
          <w:rFonts w:ascii="Times New Roman" w:hAnsi="Times New Roman"/>
          <w:sz w:val="24"/>
          <w:szCs w:val="24"/>
        </w:rPr>
      </w:pPr>
      <w:r w:rsidRPr="0076063F">
        <w:rPr>
          <w:rFonts w:ascii="Times New Roman" w:hAnsi="Times New Roman"/>
          <w:sz w:val="24"/>
          <w:szCs w:val="24"/>
        </w:rPr>
        <w:t xml:space="preserve">2. </w:t>
      </w:r>
      <w:r w:rsidR="00993DC0" w:rsidRPr="0076063F">
        <w:rPr>
          <w:rFonts w:ascii="Times New Roman" w:hAnsi="Times New Roman"/>
          <w:sz w:val="24"/>
          <w:szCs w:val="24"/>
        </w:rPr>
        <w:t xml:space="preserve"> </w:t>
      </w:r>
      <w:r w:rsidR="001E306B" w:rsidRPr="0076063F">
        <w:rPr>
          <w:rFonts w:ascii="Times New Roman" w:hAnsi="Times New Roman"/>
          <w:sz w:val="24"/>
          <w:szCs w:val="24"/>
        </w:rPr>
        <w:t xml:space="preserve">2022 m. motyvuoti </w:t>
      </w:r>
      <w:r w:rsidR="00C05F74" w:rsidRPr="0076063F">
        <w:rPr>
          <w:rFonts w:ascii="Times New Roman" w:hAnsi="Times New Roman"/>
          <w:sz w:val="24"/>
          <w:szCs w:val="24"/>
        </w:rPr>
        <w:t xml:space="preserve">paslaugų gavėjus </w:t>
      </w:r>
      <w:r w:rsidR="001E306B" w:rsidRPr="0076063F">
        <w:rPr>
          <w:rFonts w:ascii="Times New Roman" w:hAnsi="Times New Roman"/>
          <w:sz w:val="24"/>
          <w:szCs w:val="24"/>
        </w:rPr>
        <w:t>aktyviau dalyvauti paslaugų organizavimo ir vykdymo jiems procese</w:t>
      </w:r>
      <w:r w:rsidR="00993DC0" w:rsidRPr="0076063F">
        <w:rPr>
          <w:rFonts w:ascii="Times New Roman" w:hAnsi="Times New Roman"/>
          <w:sz w:val="24"/>
          <w:szCs w:val="24"/>
        </w:rPr>
        <w:t xml:space="preserve"> </w:t>
      </w:r>
      <w:r w:rsidR="001E306B" w:rsidRPr="0076063F">
        <w:rPr>
          <w:rFonts w:ascii="Times New Roman" w:hAnsi="Times New Roman"/>
          <w:sz w:val="24"/>
          <w:szCs w:val="24"/>
        </w:rPr>
        <w:t>skatinant pozityvų požiūrį, pasitikėjimą ir atvirumą</w:t>
      </w:r>
      <w:r w:rsidR="00993DC0" w:rsidRPr="0076063F">
        <w:rPr>
          <w:rFonts w:ascii="Times New Roman" w:hAnsi="Times New Roman"/>
          <w:sz w:val="24"/>
          <w:szCs w:val="24"/>
        </w:rPr>
        <w:t>, padedant atrasti stipriąsias puses ir didinant pasitikėjimą savo jėgomis</w:t>
      </w:r>
      <w:r w:rsidR="00C05F74" w:rsidRPr="0076063F">
        <w:rPr>
          <w:rFonts w:ascii="Times New Roman" w:hAnsi="Times New Roman"/>
          <w:sz w:val="24"/>
          <w:szCs w:val="24"/>
        </w:rPr>
        <w:t>;</w:t>
      </w:r>
    </w:p>
    <w:p w14:paraId="1397AF97" w14:textId="61E2D709" w:rsidR="00993DC0" w:rsidRPr="0076063F" w:rsidRDefault="00993DC0" w:rsidP="001E306B">
      <w:pPr>
        <w:tabs>
          <w:tab w:val="left" w:pos="851"/>
        </w:tabs>
        <w:spacing w:after="0" w:line="240" w:lineRule="auto"/>
        <w:jc w:val="both"/>
        <w:rPr>
          <w:rFonts w:ascii="Times New Roman" w:hAnsi="Times New Roman"/>
          <w:sz w:val="24"/>
          <w:szCs w:val="24"/>
        </w:rPr>
      </w:pPr>
      <w:r w:rsidRPr="0076063F">
        <w:rPr>
          <w:rFonts w:ascii="Times New Roman" w:hAnsi="Times New Roman"/>
          <w:sz w:val="24"/>
          <w:szCs w:val="24"/>
        </w:rPr>
        <w:t xml:space="preserve">2. 2022 m. I ketvirtį organizuoti paslaugų gavėjams </w:t>
      </w:r>
      <w:r w:rsidR="00D83EA8" w:rsidRPr="0076063F">
        <w:rPr>
          <w:rFonts w:ascii="Times New Roman" w:hAnsi="Times New Roman"/>
          <w:sz w:val="24"/>
          <w:szCs w:val="24"/>
        </w:rPr>
        <w:t xml:space="preserve">psichologo </w:t>
      </w:r>
      <w:r w:rsidRPr="0076063F">
        <w:rPr>
          <w:rFonts w:ascii="Times New Roman" w:hAnsi="Times New Roman"/>
          <w:sz w:val="24"/>
          <w:szCs w:val="24"/>
        </w:rPr>
        <w:t>seminarą siekiant stiprinti savivertę ir pasitikėjimą savo jėgomis</w:t>
      </w:r>
      <w:r w:rsidR="00D83EA8" w:rsidRPr="0076063F">
        <w:rPr>
          <w:rFonts w:ascii="Times New Roman" w:hAnsi="Times New Roman"/>
          <w:sz w:val="24"/>
          <w:szCs w:val="24"/>
        </w:rPr>
        <w:t>, kritišką mąstymą ir pasirinkimo laisvę</w:t>
      </w:r>
      <w:r w:rsidR="00C05F74" w:rsidRPr="0076063F">
        <w:rPr>
          <w:rFonts w:ascii="Times New Roman" w:hAnsi="Times New Roman"/>
          <w:sz w:val="24"/>
          <w:szCs w:val="24"/>
        </w:rPr>
        <w:t>;</w:t>
      </w:r>
    </w:p>
    <w:p w14:paraId="00B2D3E4" w14:textId="58D29A2D" w:rsidR="003B0F45" w:rsidRPr="0076063F" w:rsidRDefault="00D83EA8" w:rsidP="00993DC0">
      <w:pPr>
        <w:spacing w:after="0" w:line="240" w:lineRule="auto"/>
        <w:jc w:val="both"/>
        <w:rPr>
          <w:rFonts w:ascii="Times New Roman" w:hAnsi="Times New Roman"/>
          <w:sz w:val="24"/>
          <w:szCs w:val="24"/>
        </w:rPr>
      </w:pPr>
      <w:r w:rsidRPr="0076063F">
        <w:rPr>
          <w:rFonts w:ascii="Times New Roman" w:hAnsi="Times New Roman"/>
          <w:sz w:val="24"/>
          <w:szCs w:val="24"/>
        </w:rPr>
        <w:t>3.</w:t>
      </w:r>
      <w:r w:rsidR="00C05F74" w:rsidRPr="0076063F">
        <w:rPr>
          <w:rFonts w:ascii="Times New Roman" w:hAnsi="Times New Roman"/>
          <w:sz w:val="24"/>
          <w:szCs w:val="24"/>
        </w:rPr>
        <w:t xml:space="preserve"> s</w:t>
      </w:r>
      <w:r w:rsidR="003B0F45" w:rsidRPr="0076063F">
        <w:rPr>
          <w:rFonts w:ascii="Times New Roman" w:hAnsi="Times New Roman"/>
          <w:sz w:val="24"/>
          <w:szCs w:val="24"/>
        </w:rPr>
        <w:t>iektina, kad 2022 m. 8</w:t>
      </w:r>
      <w:r w:rsidR="0039603A" w:rsidRPr="0076063F">
        <w:rPr>
          <w:rFonts w:ascii="Times New Roman" w:hAnsi="Times New Roman"/>
          <w:sz w:val="24"/>
          <w:szCs w:val="24"/>
        </w:rPr>
        <w:t>0</w:t>
      </w:r>
      <w:r w:rsidR="003B0F45" w:rsidRPr="0076063F">
        <w:rPr>
          <w:rFonts w:ascii="Times New Roman" w:hAnsi="Times New Roman"/>
          <w:sz w:val="24"/>
          <w:szCs w:val="24"/>
        </w:rPr>
        <w:t xml:space="preserve"> proc. paslaugų gavėjų aktyviai įsitrauktų į paslaugų organizavimo jiems procesą.</w:t>
      </w:r>
    </w:p>
    <w:p w14:paraId="40654B4C" w14:textId="143A8ECD" w:rsidR="00993DC0" w:rsidRPr="0076063F" w:rsidRDefault="00993DC0" w:rsidP="00993DC0">
      <w:pPr>
        <w:spacing w:after="0" w:line="240" w:lineRule="auto"/>
        <w:jc w:val="both"/>
        <w:rPr>
          <w:rFonts w:ascii="Times New Roman" w:hAnsi="Times New Roman"/>
          <w:b/>
          <w:sz w:val="24"/>
          <w:szCs w:val="24"/>
        </w:rPr>
      </w:pPr>
    </w:p>
    <w:p w14:paraId="7A639C0D" w14:textId="77777777" w:rsidR="00993DC0" w:rsidRPr="0076063F" w:rsidRDefault="00993DC0">
      <w:pPr>
        <w:spacing w:line="259" w:lineRule="auto"/>
        <w:rPr>
          <w:rFonts w:ascii="Times New Roman" w:hAnsi="Times New Roman"/>
          <w:b/>
          <w:sz w:val="24"/>
          <w:szCs w:val="24"/>
        </w:rPr>
      </w:pPr>
      <w:r w:rsidRPr="0076063F">
        <w:rPr>
          <w:rFonts w:ascii="Times New Roman" w:hAnsi="Times New Roman"/>
          <w:b/>
          <w:sz w:val="24"/>
          <w:szCs w:val="24"/>
        </w:rPr>
        <w:br w:type="page"/>
      </w:r>
    </w:p>
    <w:p w14:paraId="5C69A012" w14:textId="77777777" w:rsidR="00C46F08" w:rsidRPr="0076063F" w:rsidRDefault="00C46F08" w:rsidP="00C46F08">
      <w:pPr>
        <w:spacing w:after="0"/>
        <w:jc w:val="center"/>
        <w:rPr>
          <w:rFonts w:ascii="Times New Roman" w:hAnsi="Times New Roman"/>
          <w:b/>
          <w:bCs/>
          <w:sz w:val="24"/>
          <w:szCs w:val="24"/>
        </w:rPr>
      </w:pPr>
      <w:r w:rsidRPr="0076063F">
        <w:rPr>
          <w:rFonts w:ascii="Times New Roman" w:hAnsi="Times New Roman"/>
          <w:b/>
          <w:bCs/>
          <w:sz w:val="24"/>
          <w:szCs w:val="24"/>
        </w:rPr>
        <w:lastRenderedPageBreak/>
        <w:t xml:space="preserve">8. PASLAUGŲ TEIKIMO TĘSTINUMO REZULTATAI </w:t>
      </w:r>
      <w:r>
        <w:rPr>
          <w:rFonts w:ascii="Times New Roman" w:hAnsi="Times New Roman"/>
          <w:b/>
          <w:bCs/>
          <w:sz w:val="24"/>
          <w:szCs w:val="24"/>
        </w:rPr>
        <w:t>2021 M.</w:t>
      </w:r>
    </w:p>
    <w:p w14:paraId="5B2EC840" w14:textId="77777777" w:rsidR="00C46F08" w:rsidRPr="0076063F" w:rsidRDefault="00C46F08" w:rsidP="00C46F08">
      <w:pPr>
        <w:spacing w:after="0"/>
        <w:jc w:val="both"/>
        <w:rPr>
          <w:rFonts w:ascii="Times New Roman" w:hAnsi="Times New Roman"/>
          <w:sz w:val="24"/>
          <w:szCs w:val="24"/>
        </w:rPr>
      </w:pPr>
      <w:r w:rsidRPr="0076063F">
        <w:rPr>
          <w:rFonts w:ascii="Times New Roman" w:hAnsi="Times New Roman"/>
          <w:b/>
          <w:bCs/>
          <w:sz w:val="24"/>
          <w:szCs w:val="24"/>
        </w:rPr>
        <w:t>36 kriterijus:</w:t>
      </w:r>
      <w:r w:rsidRPr="0076063F">
        <w:rPr>
          <w:rFonts w:ascii="Times New Roman" w:hAnsi="Times New Roman"/>
          <w:sz w:val="24"/>
          <w:szCs w:val="24"/>
        </w:rPr>
        <w:t xml:space="preserve"> Socialinių paslaugų teikėjas užtikrina, kad paslaugų gavėjui būtų prieinamas paslaugų tęstinumas nuo ankstyvosios intervencijos iki paramos ir palaikymo po paslaugos suteikimo priklausomai nuo bėgant laikui besikeičiančių reikalavimų. </w:t>
      </w:r>
    </w:p>
    <w:p w14:paraId="2CC526CD" w14:textId="77777777" w:rsidR="00C46F08" w:rsidRDefault="00C46F08" w:rsidP="00C46F08">
      <w:pPr>
        <w:jc w:val="both"/>
        <w:rPr>
          <w:rFonts w:ascii="Times New Roman" w:eastAsia="Times New Roman" w:hAnsi="Times New Roman"/>
          <w:sz w:val="24"/>
          <w:szCs w:val="24"/>
        </w:rPr>
      </w:pPr>
      <w:r w:rsidRPr="0076063F">
        <w:rPr>
          <w:rFonts w:ascii="Times New Roman" w:hAnsi="Times New Roman"/>
          <w:b/>
          <w:bCs/>
          <w:sz w:val="24"/>
          <w:szCs w:val="24"/>
        </w:rPr>
        <w:t xml:space="preserve">Rodiklis: </w:t>
      </w:r>
      <w:r w:rsidRPr="0076063F">
        <w:rPr>
          <w:rFonts w:ascii="Times New Roman" w:eastAsia="Times New Roman" w:hAnsi="Times New Roman"/>
        </w:rPr>
        <w:t> </w:t>
      </w:r>
      <w:r>
        <w:rPr>
          <w:rFonts w:ascii="Times New Roman" w:hAnsi="Times New Roman"/>
          <w:sz w:val="24"/>
          <w:szCs w:val="24"/>
        </w:rPr>
        <w:t>Socialines paslaugas gaunančių šeimų skaičius, 2020 m. ir 2021 m. dalyvavusių</w:t>
      </w:r>
      <w:r w:rsidRPr="0076063F">
        <w:rPr>
          <w:rFonts w:ascii="Times New Roman" w:eastAsia="Times New Roman" w:hAnsi="Times New Roman"/>
          <w:sz w:val="24"/>
          <w:szCs w:val="24"/>
        </w:rPr>
        <w:t>,</w:t>
      </w:r>
      <w:r>
        <w:rPr>
          <w:rFonts w:ascii="Times New Roman" w:eastAsia="Times New Roman" w:hAnsi="Times New Roman"/>
          <w:sz w:val="24"/>
          <w:szCs w:val="24"/>
        </w:rPr>
        <w:t xml:space="preserve"> </w:t>
      </w:r>
      <w:r w:rsidRPr="0076063F">
        <w:rPr>
          <w:rFonts w:ascii="Times New Roman" w:eastAsia="Times New Roman" w:hAnsi="Times New Roman"/>
          <w:sz w:val="24"/>
          <w:szCs w:val="24"/>
        </w:rPr>
        <w:t>tęstiniuose mokymuose, savipagalbos grupių susitikimuose.</w:t>
      </w:r>
    </w:p>
    <w:p w14:paraId="226E615D" w14:textId="77777777" w:rsidR="00C46F08" w:rsidRDefault="00C46F08" w:rsidP="00C46F08">
      <w:pPr>
        <w:ind w:firstLine="1296"/>
        <w:jc w:val="both"/>
        <w:rPr>
          <w:rFonts w:ascii="Times New Roman" w:eastAsia="Times New Roman" w:hAnsi="Times New Roman"/>
          <w:sz w:val="24"/>
          <w:szCs w:val="24"/>
        </w:rPr>
      </w:pPr>
      <w:r>
        <w:rPr>
          <w:rFonts w:ascii="Times New Roman" w:hAnsi="Times New Roman"/>
          <w:sz w:val="24"/>
          <w:szCs w:val="24"/>
        </w:rPr>
        <w:t>Paslaugų teikimo tęstinumo rezultatai pirmą</w:t>
      </w:r>
      <w:r w:rsidRPr="0076063F">
        <w:rPr>
          <w:rFonts w:ascii="Times New Roman" w:hAnsi="Times New Roman"/>
          <w:sz w:val="24"/>
          <w:szCs w:val="24"/>
        </w:rPr>
        <w:t xml:space="preserve"> kartą Globos centre buvo matuojamas 2021 m. </w:t>
      </w:r>
      <w:r>
        <w:rPr>
          <w:rFonts w:ascii="Times New Roman" w:hAnsi="Times New Roman"/>
          <w:sz w:val="24"/>
          <w:szCs w:val="24"/>
        </w:rPr>
        <w:t>spalio</w:t>
      </w:r>
      <w:r w:rsidRPr="0076063F">
        <w:rPr>
          <w:rFonts w:ascii="Times New Roman" w:hAnsi="Times New Roman"/>
          <w:sz w:val="24"/>
          <w:szCs w:val="24"/>
        </w:rPr>
        <w:t xml:space="preserve"> mėn., tuo metu Globos centro paslaugas gavo 3</w:t>
      </w:r>
      <w:r>
        <w:rPr>
          <w:rFonts w:ascii="Times New Roman" w:hAnsi="Times New Roman"/>
          <w:sz w:val="24"/>
          <w:szCs w:val="24"/>
        </w:rPr>
        <w:t>8</w:t>
      </w:r>
      <w:r w:rsidRPr="0076063F">
        <w:rPr>
          <w:rFonts w:ascii="Times New Roman" w:hAnsi="Times New Roman"/>
          <w:sz w:val="24"/>
          <w:szCs w:val="24"/>
        </w:rPr>
        <w:t xml:space="preserve"> globėjų (rūpintojų) šeimos</w:t>
      </w:r>
      <w:r>
        <w:rPr>
          <w:rFonts w:ascii="Times New Roman" w:hAnsi="Times New Roman"/>
          <w:sz w:val="24"/>
          <w:szCs w:val="24"/>
        </w:rPr>
        <w:t xml:space="preserve">. </w:t>
      </w:r>
      <w:r w:rsidRPr="0076063F">
        <w:rPr>
          <w:rFonts w:ascii="Times New Roman" w:hAnsi="Times New Roman"/>
          <w:sz w:val="24"/>
          <w:szCs w:val="24"/>
        </w:rPr>
        <w:t xml:space="preserve"> Siekiant išsiaiškinti </w:t>
      </w:r>
      <w:r>
        <w:rPr>
          <w:rFonts w:ascii="Times New Roman" w:hAnsi="Times New Roman"/>
          <w:sz w:val="24"/>
          <w:szCs w:val="24"/>
        </w:rPr>
        <w:t xml:space="preserve">paslaugų teikimo tęstinumo rezultatus, analizuoti užsiėmimuose ir mokymuose dalyvavusių asmenų sąrašai, atrinktos šeimos, kurių pavardės nesikartoja sąrašuose. </w:t>
      </w:r>
      <w:r w:rsidRPr="00862A31">
        <w:rPr>
          <w:rFonts w:ascii="Times New Roman" w:hAnsi="Times New Roman"/>
          <w:bCs/>
          <w:sz w:val="24"/>
          <w:szCs w:val="24"/>
        </w:rPr>
        <w:t>Savipagalbos užsiėmimuose ir Tęstiniuose mokymuose dalyvavusių šeimų skaičius 2020 ir 2021 metais</w:t>
      </w:r>
      <w:r>
        <w:rPr>
          <w:rFonts w:ascii="Times New Roman" w:hAnsi="Times New Roman"/>
          <w:bCs/>
          <w:sz w:val="24"/>
          <w:szCs w:val="24"/>
        </w:rPr>
        <w:t xml:space="preserve"> </w:t>
      </w:r>
      <w:r w:rsidRPr="0076063F">
        <w:rPr>
          <w:rFonts w:ascii="Times New Roman" w:hAnsi="Times New Roman"/>
          <w:sz w:val="24"/>
          <w:szCs w:val="24"/>
        </w:rPr>
        <w:t xml:space="preserve">rezultatai pateikiami 1 diagramoje. </w:t>
      </w:r>
    </w:p>
    <w:p w14:paraId="7F99ECEC" w14:textId="77777777" w:rsidR="00C46F08" w:rsidRPr="0076063F" w:rsidRDefault="00C46F08" w:rsidP="00C46F08">
      <w:pPr>
        <w:jc w:val="both"/>
        <w:rPr>
          <w:rFonts w:ascii="Times New Roman" w:eastAsia="Times New Roman" w:hAnsi="Times New Roman"/>
        </w:rPr>
      </w:pPr>
    </w:p>
    <w:p w14:paraId="4F230628" w14:textId="77777777" w:rsidR="00C46F08" w:rsidRDefault="00C46F08" w:rsidP="00C46F08">
      <w:pPr>
        <w:ind w:firstLine="1296"/>
        <w:jc w:val="center"/>
        <w:rPr>
          <w:rFonts w:ascii="Times New Roman" w:hAnsi="Times New Roman"/>
          <w:sz w:val="24"/>
          <w:szCs w:val="24"/>
        </w:rPr>
      </w:pPr>
      <w:r>
        <w:rPr>
          <w:noProof/>
          <w:lang w:eastAsia="lt-LT"/>
        </w:rPr>
        <w:drawing>
          <wp:inline distT="0" distB="0" distL="0" distR="0" wp14:anchorId="10B346AA" wp14:editId="48AA94FA">
            <wp:extent cx="5643880" cy="2041071"/>
            <wp:effectExtent l="0" t="0" r="13970" b="16510"/>
            <wp:docPr id="1" name="Diagrama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3E57812-A578-4FF5-A6CD-FBA818F647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DB00014" w14:textId="77777777" w:rsidR="00C46F08" w:rsidRDefault="00C46F08" w:rsidP="00C46F08">
      <w:pPr>
        <w:spacing w:after="0" w:line="240" w:lineRule="auto"/>
        <w:ind w:firstLine="1296"/>
        <w:jc w:val="both"/>
        <w:rPr>
          <w:rFonts w:ascii="Times New Roman" w:hAnsi="Times New Roman"/>
          <w:sz w:val="24"/>
          <w:szCs w:val="24"/>
        </w:rPr>
      </w:pPr>
      <w:r>
        <w:rPr>
          <w:rFonts w:ascii="Times New Roman" w:hAnsi="Times New Roman"/>
          <w:sz w:val="24"/>
        </w:rPr>
        <w:t xml:space="preserve">Rezultatų duomenys rodo, </w:t>
      </w:r>
      <w:r>
        <w:rPr>
          <w:rFonts w:ascii="Times New Roman" w:hAnsi="Times New Roman"/>
          <w:sz w:val="24"/>
          <w:szCs w:val="24"/>
        </w:rPr>
        <w:t>kad 2020 metais savipagalbos užsiėmimuose dalyvavo trys šeimos, o 2021 metais - 11 šeimų. Šeimų skaičiaus padidėjimui įtakos turėjo kvietimo į savipagalbos užsiėmimus būdas. Pirmaisiais metais globėjų šeimos buvo kviečiamos tik sms žinutėmis, tuo tarpu 2021 metais dalyviai buvo kviečiami per Facebook uždarą grupę skirtą Joniškio rajono globėjams (rūpintojams), asmeniniais telefono skambučiais ir sms priminimais.</w:t>
      </w:r>
    </w:p>
    <w:p w14:paraId="33FFC70C" w14:textId="77777777" w:rsidR="00C46F08" w:rsidRDefault="00C46F08" w:rsidP="00C46F08">
      <w:pPr>
        <w:spacing w:after="0" w:line="240" w:lineRule="auto"/>
        <w:ind w:firstLine="1296"/>
        <w:jc w:val="both"/>
        <w:rPr>
          <w:rFonts w:ascii="Times New Roman" w:hAnsi="Times New Roman"/>
          <w:sz w:val="24"/>
          <w:szCs w:val="24"/>
        </w:rPr>
      </w:pPr>
      <w:r>
        <w:rPr>
          <w:rFonts w:ascii="Times New Roman" w:hAnsi="Times New Roman"/>
          <w:sz w:val="24"/>
          <w:szCs w:val="24"/>
        </w:rPr>
        <w:t>Tęstiniuose mokymuose 2020 metais dalyvavo 7 šeimos, o 2021 metais – 1 šeima. Paslaugų gavėjų (šeimų) skaičiaus sumažėjimą 2021 m. įtakojo pasirinktas netinkamas kvietimo būdas. Pirmaisiais metais šeimos buvo kviečiamos asmeniniais telefono skambučiais, o 2021 metais tik sms žinutėmis.</w:t>
      </w:r>
    </w:p>
    <w:p w14:paraId="7683F1A5" w14:textId="77777777" w:rsidR="00C46F08" w:rsidRDefault="00C46F08" w:rsidP="00C46F08">
      <w:pPr>
        <w:spacing w:after="0"/>
        <w:ind w:firstLine="1296"/>
        <w:jc w:val="both"/>
        <w:rPr>
          <w:rFonts w:ascii="Times New Roman" w:hAnsi="Times New Roman"/>
          <w:sz w:val="24"/>
          <w:szCs w:val="24"/>
        </w:rPr>
      </w:pPr>
      <w:r>
        <w:rPr>
          <w:rFonts w:ascii="Times New Roman" w:hAnsi="Times New Roman"/>
          <w:sz w:val="24"/>
          <w:szCs w:val="24"/>
        </w:rPr>
        <w:t xml:space="preserve">Dalyvavusių savipagalbos užsiėmimuose ir tęstiniuose mokymuose šeimų skaičius rodo, kad tikslinga šeimas kviesti asmeniškai telefonu, per Facebook uždarą grupę, skirtą Joniškio globėjams (rūpintojams), tam kad informacija juos pasiektų greičiau. Apie būsimus mokymus ir užsiėmimus tikslinga dalyviams priminti sms žinutėmis, tačiau netikslinga jei tai yra vienintelė kvietimo forma. </w:t>
      </w:r>
    </w:p>
    <w:p w14:paraId="3EDA426C" w14:textId="77777777" w:rsidR="00C46F08" w:rsidRDefault="00C46F08" w:rsidP="00C46F08">
      <w:pPr>
        <w:ind w:firstLine="1296"/>
        <w:jc w:val="both"/>
        <w:rPr>
          <w:rFonts w:ascii="Times New Roman" w:hAnsi="Times New Roman"/>
          <w:i/>
          <w:sz w:val="24"/>
          <w:szCs w:val="24"/>
        </w:rPr>
      </w:pPr>
      <w:r w:rsidRPr="00B200FC">
        <w:rPr>
          <w:rFonts w:ascii="Times New Roman" w:hAnsi="Times New Roman"/>
          <w:i/>
          <w:sz w:val="24"/>
          <w:szCs w:val="24"/>
        </w:rPr>
        <w:t>Tobulintinos kryptys:</w:t>
      </w:r>
    </w:p>
    <w:p w14:paraId="56331042" w14:textId="77777777" w:rsidR="00C46F08" w:rsidRDefault="00C46F08" w:rsidP="00F36F4A">
      <w:pPr>
        <w:pStyle w:val="Sraopastraip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įtraukti paslaugų gavėjus aktyviau naudotis Facebook uždara grupe, skirta Joniškio globėjams (rūpintojams);</w:t>
      </w:r>
    </w:p>
    <w:p w14:paraId="0003AAD1" w14:textId="77777777" w:rsidR="00C46F08" w:rsidRDefault="00C46F08" w:rsidP="00F36F4A">
      <w:pPr>
        <w:pStyle w:val="Sraopastraip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į tęstinius mokymus ir savipagalbos užsiėmimus dalyvius kviesti individualių susitikimų metu ir susisiekimo priemonėmis: telefono skambučiais, internetiniu socialiniu tinklu. Apie būsimą susitikimą ar mokymus priminti sms žinute;</w:t>
      </w:r>
    </w:p>
    <w:p w14:paraId="27BCCA8D" w14:textId="77777777" w:rsidR="00C46F08" w:rsidRDefault="00C46F08" w:rsidP="00F36F4A">
      <w:pPr>
        <w:pStyle w:val="Sraopastraip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siektina, kad 2022 metais savipagalbos užsiėmimuose ir tęstiniuose mokymuose dalyvautų 16 globėjų (rūpintojų) šeimų.</w:t>
      </w:r>
    </w:p>
    <w:p w14:paraId="3F42CFCD" w14:textId="77777777" w:rsidR="006C2444" w:rsidRDefault="006C2444" w:rsidP="00F36F4A">
      <w:pPr>
        <w:spacing w:after="0" w:line="259" w:lineRule="auto"/>
        <w:rPr>
          <w:rFonts w:ascii="Times New Roman" w:hAnsi="Times New Roman"/>
          <w:b/>
          <w:sz w:val="20"/>
          <w:szCs w:val="20"/>
        </w:rPr>
      </w:pPr>
      <w:r>
        <w:rPr>
          <w:rFonts w:ascii="Times New Roman" w:hAnsi="Times New Roman"/>
          <w:b/>
          <w:sz w:val="20"/>
          <w:szCs w:val="20"/>
        </w:rPr>
        <w:br w:type="page"/>
      </w:r>
    </w:p>
    <w:p w14:paraId="60AC29EF" w14:textId="4F710E6A" w:rsidR="001E306B" w:rsidRPr="00C46F08" w:rsidRDefault="001E306B" w:rsidP="001E306B">
      <w:pPr>
        <w:spacing w:after="0"/>
        <w:jc w:val="center"/>
        <w:rPr>
          <w:rFonts w:ascii="Times New Roman" w:hAnsi="Times New Roman"/>
          <w:b/>
          <w:sz w:val="20"/>
          <w:szCs w:val="20"/>
        </w:rPr>
      </w:pPr>
      <w:r w:rsidRPr="00C46F08">
        <w:rPr>
          <w:rFonts w:ascii="Times New Roman" w:hAnsi="Times New Roman"/>
          <w:b/>
          <w:sz w:val="20"/>
          <w:szCs w:val="20"/>
        </w:rPr>
        <w:lastRenderedPageBreak/>
        <w:t xml:space="preserve">9. TEIKIAMŲ PASLAUGŲ NAUDOS PASLAUGŲ GAVĖJAMS REZULTATAI 2021 M. </w:t>
      </w:r>
    </w:p>
    <w:p w14:paraId="47D1B248" w14:textId="77777777" w:rsidR="001E306B" w:rsidRPr="00C46F08" w:rsidRDefault="001E306B" w:rsidP="001E306B">
      <w:pPr>
        <w:spacing w:after="0"/>
        <w:jc w:val="center"/>
        <w:rPr>
          <w:rFonts w:ascii="Times New Roman" w:hAnsi="Times New Roman"/>
          <w:b/>
          <w:sz w:val="20"/>
          <w:szCs w:val="20"/>
        </w:rPr>
      </w:pPr>
    </w:p>
    <w:p w14:paraId="52B142AE" w14:textId="77777777" w:rsidR="001E306B" w:rsidRPr="00C46F08" w:rsidRDefault="001E306B" w:rsidP="001E306B">
      <w:pPr>
        <w:spacing w:after="0"/>
        <w:jc w:val="both"/>
        <w:rPr>
          <w:rFonts w:ascii="Times New Roman" w:hAnsi="Times New Roman"/>
          <w:sz w:val="20"/>
          <w:szCs w:val="20"/>
        </w:rPr>
      </w:pPr>
      <w:r w:rsidRPr="00C46F08">
        <w:rPr>
          <w:rFonts w:ascii="Times New Roman" w:hAnsi="Times New Roman"/>
          <w:b/>
          <w:sz w:val="20"/>
          <w:szCs w:val="20"/>
        </w:rPr>
        <w:t>43 kriterijus:</w:t>
      </w:r>
      <w:r w:rsidRPr="00C46F08">
        <w:rPr>
          <w:rFonts w:ascii="Times New Roman" w:hAnsi="Times New Roman"/>
          <w:sz w:val="20"/>
          <w:szCs w:val="20"/>
        </w:rPr>
        <w:t xml:space="preserve"> Socialinių paslaugų teikėjas fiksuoja suteiktų paslaugų rezultatus ir naudą paslaugų gavėjui individualiu ir kolektyviniu požiūriu. </w:t>
      </w:r>
    </w:p>
    <w:p w14:paraId="7557F4D5" w14:textId="77777777" w:rsidR="001E306B" w:rsidRPr="00C46F08" w:rsidRDefault="001E306B" w:rsidP="001E306B">
      <w:pPr>
        <w:spacing w:after="0" w:line="240" w:lineRule="auto"/>
        <w:jc w:val="both"/>
        <w:rPr>
          <w:rFonts w:ascii="Times New Roman" w:hAnsi="Times New Roman"/>
          <w:sz w:val="20"/>
          <w:szCs w:val="20"/>
        </w:rPr>
      </w:pPr>
      <w:r w:rsidRPr="00C46F08">
        <w:rPr>
          <w:rFonts w:ascii="Times New Roman" w:hAnsi="Times New Roman"/>
          <w:b/>
          <w:bCs/>
          <w:sz w:val="20"/>
          <w:szCs w:val="20"/>
        </w:rPr>
        <w:t>Rodiklis:</w:t>
      </w:r>
      <w:r w:rsidRPr="00C46F08">
        <w:rPr>
          <w:rFonts w:ascii="Times New Roman" w:hAnsi="Times New Roman"/>
          <w:sz w:val="20"/>
          <w:szCs w:val="20"/>
        </w:rPr>
        <w:t xml:space="preserve"> 1. Paslaugų gavėjų emocinės būklės pagerėjimas ir paslaugų nauda kolektyviniu požiūriu (procentine išraiška).</w:t>
      </w:r>
    </w:p>
    <w:p w14:paraId="43BCAB1D" w14:textId="2B363F8D" w:rsidR="001E306B" w:rsidRPr="00C46F08" w:rsidRDefault="001E306B" w:rsidP="001E306B">
      <w:pPr>
        <w:tabs>
          <w:tab w:val="left" w:pos="851"/>
        </w:tabs>
        <w:spacing w:after="0" w:line="240" w:lineRule="auto"/>
        <w:jc w:val="both"/>
        <w:rPr>
          <w:rFonts w:ascii="Times New Roman" w:hAnsi="Times New Roman"/>
          <w:sz w:val="20"/>
          <w:szCs w:val="20"/>
        </w:rPr>
      </w:pPr>
      <w:r w:rsidRPr="00C46F08">
        <w:rPr>
          <w:rFonts w:ascii="Times New Roman" w:hAnsi="Times New Roman"/>
          <w:sz w:val="20"/>
          <w:szCs w:val="20"/>
        </w:rPr>
        <w:tab/>
        <w:t>Teikiamų paslaugų naudos paslaugų gavėjams rezultatas anketinės apklausos būdu pirmą kartą Globos centre buvo matuojamas 2021 m. rugpjūčio mėn., tuo metu Globos centro paslaugas gavo 39 globėjų (rūpintojų) šeimos, o anketinėje apklausoje dalyvavo 29 globėjų (rūpintojų) šeimos, t. y. 74 procentai.</w:t>
      </w:r>
      <w:r w:rsidR="004E6A64" w:rsidRPr="00C46F08">
        <w:rPr>
          <w:rFonts w:ascii="Times New Roman" w:hAnsi="Times New Roman"/>
          <w:sz w:val="20"/>
          <w:szCs w:val="20"/>
        </w:rPr>
        <w:t xml:space="preserve"> </w:t>
      </w:r>
      <w:r w:rsidRPr="00C46F08">
        <w:rPr>
          <w:rFonts w:ascii="Times New Roman" w:hAnsi="Times New Roman"/>
          <w:sz w:val="20"/>
          <w:szCs w:val="20"/>
        </w:rPr>
        <w:t>Siekiant išsiaiškinti teikiamų paslaugų naudą kolektyviniu požiūriu, globėjų (rūpintojų) buvo prašoma įvertinti ar teiktos paslaugos buvo naudingos bei kaip gautos paslaugos paveikė jų emocinę būseną. Respondentai galėjo pasirinkti atsakymus: ,,labai naudingos“, ,,naudingos“, ,,nei naudingos, nei nenaudingos“, ,,nenaudingos“ ir ,,visiškai nenaudingos“. Paslaugų naudos rezultatai pateikiami 1 diagramoje. Rezultato vaizdavime buvo sujunti ,,labai naudingos“ ir naudingos“ atsakymų rezultatai.</w:t>
      </w:r>
    </w:p>
    <w:p w14:paraId="0B55CAFE" w14:textId="77777777" w:rsidR="001E306B" w:rsidRPr="0076063F" w:rsidRDefault="001E306B" w:rsidP="001E306B">
      <w:pPr>
        <w:tabs>
          <w:tab w:val="left" w:pos="851"/>
        </w:tabs>
        <w:spacing w:after="0" w:line="240" w:lineRule="auto"/>
        <w:jc w:val="center"/>
        <w:rPr>
          <w:rFonts w:ascii="Times New Roman" w:hAnsi="Times New Roman"/>
          <w:sz w:val="24"/>
          <w:szCs w:val="24"/>
        </w:rPr>
      </w:pPr>
      <w:r w:rsidRPr="0076063F">
        <w:rPr>
          <w:noProof/>
          <w:sz w:val="24"/>
          <w:szCs w:val="24"/>
          <w:lang w:eastAsia="lt-LT"/>
        </w:rPr>
        <w:drawing>
          <wp:inline distT="0" distB="0" distL="0" distR="0" wp14:anchorId="2D66EC5A" wp14:editId="1732ED25">
            <wp:extent cx="5791200" cy="1476375"/>
            <wp:effectExtent l="0" t="0" r="0" b="9525"/>
            <wp:docPr id="5" name="Diagrama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5591F3A" w14:textId="77777777" w:rsidR="001E306B" w:rsidRPr="00C46F08" w:rsidRDefault="001E306B" w:rsidP="001E306B">
      <w:pPr>
        <w:tabs>
          <w:tab w:val="left" w:pos="851"/>
        </w:tabs>
        <w:spacing w:after="0" w:line="240" w:lineRule="auto"/>
        <w:jc w:val="both"/>
        <w:rPr>
          <w:rFonts w:ascii="Times New Roman" w:hAnsi="Times New Roman"/>
          <w:sz w:val="20"/>
          <w:szCs w:val="20"/>
        </w:rPr>
      </w:pPr>
      <w:r w:rsidRPr="0076063F">
        <w:rPr>
          <w:rFonts w:ascii="Times New Roman" w:hAnsi="Times New Roman"/>
          <w:sz w:val="24"/>
          <w:szCs w:val="24"/>
        </w:rPr>
        <w:tab/>
      </w:r>
      <w:r w:rsidRPr="00C46F08">
        <w:rPr>
          <w:rFonts w:ascii="Times New Roman" w:hAnsi="Times New Roman"/>
          <w:sz w:val="20"/>
          <w:szCs w:val="20"/>
        </w:rPr>
        <w:t>Iš gautų apklausos rezultatų matome, kad ,,nei naudingos, nei nenaudingos“ atsakymo variantą pasirinko mažiau nei 10 proc. apklausoje dalyvavusių paslaugų gavėjų, todėl galima teigti, kad kolektyviniu požiūriu naudingos buvo visų darbuotojų teiktos paslaugos.</w:t>
      </w:r>
    </w:p>
    <w:p w14:paraId="770FF3AC" w14:textId="77777777" w:rsidR="001E306B" w:rsidRPr="00C46F08" w:rsidRDefault="001E306B" w:rsidP="001E306B">
      <w:pPr>
        <w:tabs>
          <w:tab w:val="left" w:pos="851"/>
        </w:tabs>
        <w:spacing w:after="0" w:line="240" w:lineRule="auto"/>
        <w:jc w:val="both"/>
        <w:rPr>
          <w:rFonts w:ascii="Times New Roman" w:hAnsi="Times New Roman"/>
          <w:sz w:val="20"/>
          <w:szCs w:val="20"/>
        </w:rPr>
      </w:pPr>
      <w:r w:rsidRPr="00C46F08">
        <w:rPr>
          <w:rFonts w:ascii="Times New Roman" w:hAnsi="Times New Roman"/>
          <w:sz w:val="20"/>
          <w:szCs w:val="20"/>
        </w:rPr>
        <w:tab/>
        <w:t xml:space="preserve">Paslaugų gavėjų buvo klausiama ar teikiamos paslaugos pagerino jų emocinę būseną. Respondentai galėjo pasirinkti atsakymus: ,,labai pagerino“, ,,pagerino“, ,,vidutiniškai pagerino“, ,,nepagerino“ ir ,,visiškai nepagerino“. Paslaugų gavėjų  emocinės būklės pagerėjimo rezultatas pateiktas 2 diagramoje. Rezultato vaizdavime buvo sujungti ,,labai pagerino“ ir ,,pagerino“ atsakymų rezultatai. </w:t>
      </w:r>
    </w:p>
    <w:p w14:paraId="3A03F436" w14:textId="77777777" w:rsidR="001E306B" w:rsidRPr="0076063F" w:rsidRDefault="001E306B" w:rsidP="001E306B">
      <w:pPr>
        <w:tabs>
          <w:tab w:val="left" w:pos="851"/>
        </w:tabs>
        <w:spacing w:after="0" w:line="240" w:lineRule="auto"/>
        <w:jc w:val="center"/>
        <w:rPr>
          <w:rFonts w:ascii="Times New Roman" w:hAnsi="Times New Roman"/>
          <w:sz w:val="24"/>
          <w:szCs w:val="24"/>
        </w:rPr>
      </w:pPr>
      <w:r w:rsidRPr="0076063F">
        <w:rPr>
          <w:noProof/>
          <w:sz w:val="24"/>
          <w:szCs w:val="24"/>
          <w:lang w:eastAsia="lt-LT"/>
        </w:rPr>
        <w:drawing>
          <wp:inline distT="0" distB="0" distL="0" distR="0" wp14:anchorId="0DD05981" wp14:editId="1B0281D4">
            <wp:extent cx="5707380" cy="1419225"/>
            <wp:effectExtent l="0" t="0" r="7620" b="9525"/>
            <wp:docPr id="8" name="Diagrama 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CD1B1E0-ED0E-4716-8ADD-4D5F249B35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7EEE4FD" w14:textId="77777777" w:rsidR="001E306B" w:rsidRPr="00C46F08" w:rsidRDefault="001E306B" w:rsidP="001E306B">
      <w:pPr>
        <w:tabs>
          <w:tab w:val="left" w:pos="851"/>
          <w:tab w:val="left" w:pos="1134"/>
        </w:tabs>
        <w:spacing w:after="0"/>
        <w:jc w:val="both"/>
        <w:rPr>
          <w:rFonts w:ascii="Times New Roman" w:hAnsi="Times New Roman"/>
          <w:sz w:val="20"/>
          <w:szCs w:val="20"/>
        </w:rPr>
      </w:pPr>
      <w:r w:rsidRPr="0076063F">
        <w:rPr>
          <w:rFonts w:ascii="Times New Roman" w:hAnsi="Times New Roman"/>
          <w:sz w:val="24"/>
          <w:szCs w:val="24"/>
        </w:rPr>
        <w:tab/>
      </w:r>
      <w:r w:rsidRPr="00C46F08">
        <w:rPr>
          <w:rFonts w:ascii="Times New Roman" w:hAnsi="Times New Roman"/>
          <w:sz w:val="20"/>
          <w:szCs w:val="20"/>
        </w:rPr>
        <w:t xml:space="preserve">Iš gautų apklausos rezultatų matome, kad 90 proc. paslaugų gavėjų teigia, kad globos koordinatoriaus paslaugos pagerino jų emocinę būseną. Socialinio darbuotojo paslaugos pagerino 72 proc. paslaugų gavėjų emocinę būseną. </w:t>
      </w:r>
    </w:p>
    <w:p w14:paraId="62D39221" w14:textId="77777777" w:rsidR="001E306B" w:rsidRPr="00C46F08" w:rsidRDefault="001E306B" w:rsidP="001E306B">
      <w:pPr>
        <w:spacing w:after="0"/>
        <w:jc w:val="both"/>
        <w:rPr>
          <w:rFonts w:ascii="Times New Roman" w:hAnsi="Times New Roman"/>
          <w:sz w:val="20"/>
          <w:szCs w:val="20"/>
        </w:rPr>
      </w:pPr>
      <w:r w:rsidRPr="00C46F08">
        <w:rPr>
          <w:rFonts w:ascii="Times New Roman" w:hAnsi="Times New Roman"/>
          <w:i/>
          <w:iCs/>
          <w:sz w:val="20"/>
          <w:szCs w:val="20"/>
        </w:rPr>
        <w:t>Tobulintinos kryptys:</w:t>
      </w:r>
      <w:r w:rsidRPr="00C46F08">
        <w:rPr>
          <w:rFonts w:ascii="Times New Roman" w:hAnsi="Times New Roman"/>
          <w:sz w:val="20"/>
          <w:szCs w:val="20"/>
        </w:rPr>
        <w:t xml:space="preserve"> darbuotojų susirinkimo metu atkreipti dėmesį  bei išsiaiškinti priežastis, kurios įtakoja paslaugų gavėjų emocinę būklę gaunant tarnybos atestuotų asmenų ir socialinio darbuotojo paslaugas.</w:t>
      </w:r>
    </w:p>
    <w:p w14:paraId="6999DC1E" w14:textId="77777777" w:rsidR="001E306B" w:rsidRPr="00C46F08" w:rsidRDefault="001E306B" w:rsidP="001E306B">
      <w:pPr>
        <w:spacing w:after="0"/>
        <w:jc w:val="both"/>
        <w:rPr>
          <w:rFonts w:ascii="Times New Roman" w:hAnsi="Times New Roman"/>
          <w:sz w:val="20"/>
          <w:szCs w:val="20"/>
        </w:rPr>
      </w:pPr>
      <w:r w:rsidRPr="00C46F08">
        <w:rPr>
          <w:rFonts w:ascii="Times New Roman" w:hAnsi="Times New Roman"/>
          <w:b/>
          <w:sz w:val="20"/>
          <w:szCs w:val="20"/>
        </w:rPr>
        <w:t>Rodiklis:</w:t>
      </w:r>
      <w:r w:rsidRPr="00C46F08">
        <w:rPr>
          <w:rFonts w:ascii="Times New Roman" w:hAnsi="Times New Roman"/>
          <w:sz w:val="20"/>
          <w:szCs w:val="20"/>
        </w:rPr>
        <w:t xml:space="preserve"> 2. Paslaugų gavėjai, kurie gavo naudingas paslaugas individualiu požiūriu (procentinė išraiška)</w:t>
      </w:r>
    </w:p>
    <w:p w14:paraId="4E9E6CD3" w14:textId="77777777" w:rsidR="001E306B" w:rsidRPr="00C46F08" w:rsidRDefault="001E306B" w:rsidP="001E306B">
      <w:pPr>
        <w:tabs>
          <w:tab w:val="left" w:pos="7875"/>
        </w:tabs>
        <w:spacing w:after="0"/>
        <w:ind w:firstLine="851"/>
        <w:jc w:val="both"/>
        <w:rPr>
          <w:rFonts w:ascii="Times New Roman" w:hAnsi="Times New Roman"/>
          <w:sz w:val="20"/>
          <w:szCs w:val="20"/>
        </w:rPr>
      </w:pPr>
      <w:r w:rsidRPr="00C46F08">
        <w:rPr>
          <w:rFonts w:ascii="Times New Roman" w:hAnsi="Times New Roman"/>
          <w:sz w:val="20"/>
          <w:szCs w:val="20"/>
        </w:rPr>
        <w:t>Siekiant išsiaiškinti teikiamų paslaugų naudą individualiu požiūriu,  apklausoje dalyvavusių buvo prašoma įvertinti, kokią naudą jie gavo asmeniškai bei kaip suteiktos paslaugos patenkino jų poreikius. Respondentai galėjo pasirinkti atsakymus: ,,visiškai sutinku“, ,,sutinku“, ,,iš dalies sutinku“, ,,nesutinku“ ir ,,visiškai nesutinku“. Paslaugų naudos rezultatai pateikiami 3 diagramoje. Rezultato vaizdavime buvo sujungti ,,visiškai sutinku“ ir ,,sutinku“ atsakymų rezultatai.</w:t>
      </w:r>
    </w:p>
    <w:p w14:paraId="580259C6" w14:textId="77777777" w:rsidR="001E306B" w:rsidRPr="0076063F" w:rsidRDefault="001E306B" w:rsidP="001E306B">
      <w:pPr>
        <w:tabs>
          <w:tab w:val="left" w:pos="7875"/>
        </w:tabs>
        <w:spacing w:after="0"/>
        <w:jc w:val="center"/>
        <w:rPr>
          <w:rFonts w:ascii="Times New Roman" w:hAnsi="Times New Roman"/>
          <w:sz w:val="24"/>
          <w:szCs w:val="24"/>
        </w:rPr>
      </w:pPr>
      <w:r w:rsidRPr="0076063F">
        <w:rPr>
          <w:noProof/>
          <w:sz w:val="24"/>
          <w:szCs w:val="24"/>
          <w:lang w:eastAsia="lt-LT"/>
        </w:rPr>
        <w:drawing>
          <wp:inline distT="0" distB="0" distL="0" distR="0" wp14:anchorId="4796AB85" wp14:editId="1C69BD99">
            <wp:extent cx="5692140" cy="2190750"/>
            <wp:effectExtent l="0" t="0" r="3810" b="0"/>
            <wp:docPr id="9" name="Diagrama 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022BBD7-024D-43F9-AEED-55B334750B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5748E6A" w14:textId="77777777" w:rsidR="001E306B" w:rsidRPr="00C46F08" w:rsidRDefault="001E306B" w:rsidP="001E306B">
      <w:pPr>
        <w:tabs>
          <w:tab w:val="left" w:pos="7875"/>
        </w:tabs>
        <w:spacing w:after="0"/>
        <w:ind w:firstLine="851"/>
        <w:jc w:val="both"/>
        <w:rPr>
          <w:rFonts w:ascii="Times New Roman" w:hAnsi="Times New Roman"/>
          <w:sz w:val="20"/>
          <w:szCs w:val="20"/>
        </w:rPr>
      </w:pPr>
      <w:r w:rsidRPr="00C46F08">
        <w:rPr>
          <w:rFonts w:ascii="Times New Roman" w:hAnsi="Times New Roman"/>
          <w:sz w:val="20"/>
          <w:szCs w:val="20"/>
        </w:rPr>
        <w:lastRenderedPageBreak/>
        <w:t xml:space="preserve">Iš gautų rezultatų matome, kad didžiausią naudą individualiu požiūriu suteikia žinojimas į ką gali kreiptis pagalbos (93 proc.) ir įgytos žinios (66 proc.).  </w:t>
      </w:r>
    </w:p>
    <w:p w14:paraId="63883712" w14:textId="77777777" w:rsidR="001E306B" w:rsidRPr="00C46F08" w:rsidRDefault="001E306B" w:rsidP="001E306B">
      <w:pPr>
        <w:tabs>
          <w:tab w:val="left" w:pos="7875"/>
        </w:tabs>
        <w:spacing w:after="0"/>
        <w:ind w:firstLine="851"/>
        <w:jc w:val="both"/>
        <w:rPr>
          <w:rFonts w:ascii="Times New Roman" w:hAnsi="Times New Roman"/>
          <w:sz w:val="20"/>
          <w:szCs w:val="20"/>
        </w:rPr>
      </w:pPr>
      <w:r w:rsidRPr="00C46F08">
        <w:rPr>
          <w:rFonts w:ascii="Times New Roman" w:hAnsi="Times New Roman"/>
          <w:i/>
          <w:iCs/>
          <w:sz w:val="20"/>
          <w:szCs w:val="20"/>
        </w:rPr>
        <w:t>Tobulintinos kryptys:</w:t>
      </w:r>
      <w:r w:rsidRPr="00C46F08">
        <w:rPr>
          <w:rFonts w:ascii="Times New Roman" w:hAnsi="Times New Roman"/>
          <w:sz w:val="20"/>
          <w:szCs w:val="20"/>
        </w:rPr>
        <w:t xml:space="preserve"> </w:t>
      </w:r>
    </w:p>
    <w:p w14:paraId="7BB5A113" w14:textId="29B75324" w:rsidR="001E306B" w:rsidRPr="00C46F08" w:rsidRDefault="001E306B" w:rsidP="00F36F4A">
      <w:pPr>
        <w:tabs>
          <w:tab w:val="left" w:pos="7875"/>
        </w:tabs>
        <w:spacing w:after="0"/>
        <w:jc w:val="both"/>
        <w:rPr>
          <w:rFonts w:ascii="Times New Roman" w:hAnsi="Times New Roman"/>
          <w:sz w:val="20"/>
          <w:szCs w:val="20"/>
        </w:rPr>
      </w:pPr>
      <w:r w:rsidRPr="00C46F08">
        <w:rPr>
          <w:rFonts w:ascii="Times New Roman" w:hAnsi="Times New Roman"/>
          <w:sz w:val="20"/>
          <w:szCs w:val="20"/>
        </w:rPr>
        <w:t xml:space="preserve">1. </w:t>
      </w:r>
      <w:r w:rsidR="00F36F4A">
        <w:rPr>
          <w:rFonts w:ascii="Times New Roman" w:hAnsi="Times New Roman"/>
          <w:sz w:val="20"/>
          <w:szCs w:val="20"/>
        </w:rPr>
        <w:t>t</w:t>
      </w:r>
      <w:r w:rsidRPr="00C46F08">
        <w:rPr>
          <w:rFonts w:ascii="Times New Roman" w:hAnsi="Times New Roman"/>
          <w:sz w:val="20"/>
          <w:szCs w:val="20"/>
        </w:rPr>
        <w:t>ęstinių mokymų metu suteikti paslaugų gavėjams žinių ir įgūdžių, kaip pagerinti santykius su vaiku (2021 m. IV ke</w:t>
      </w:r>
      <w:r w:rsidR="00F36F4A">
        <w:rPr>
          <w:rFonts w:ascii="Times New Roman" w:hAnsi="Times New Roman"/>
          <w:sz w:val="20"/>
          <w:szCs w:val="20"/>
        </w:rPr>
        <w:t>tvirtis – 2022 m. II ketvirtis);</w:t>
      </w:r>
    </w:p>
    <w:p w14:paraId="01F1598E" w14:textId="2BAF81BF" w:rsidR="001E306B" w:rsidRDefault="00F36F4A" w:rsidP="00F36F4A">
      <w:pPr>
        <w:spacing w:after="0"/>
        <w:jc w:val="both"/>
        <w:rPr>
          <w:rFonts w:ascii="Times New Roman" w:hAnsi="Times New Roman"/>
          <w:sz w:val="20"/>
          <w:szCs w:val="20"/>
        </w:rPr>
      </w:pPr>
      <w:r>
        <w:rPr>
          <w:rFonts w:ascii="Times New Roman" w:hAnsi="Times New Roman"/>
          <w:sz w:val="20"/>
          <w:szCs w:val="20"/>
        </w:rPr>
        <w:t>2. o</w:t>
      </w:r>
      <w:r w:rsidR="001E306B" w:rsidRPr="00C46F08">
        <w:rPr>
          <w:rFonts w:ascii="Times New Roman" w:hAnsi="Times New Roman"/>
          <w:sz w:val="20"/>
          <w:szCs w:val="20"/>
        </w:rPr>
        <w:t>rganizuoti  paslaugų gavėjams psichologo paskaitų ciklą ,,Kaip pagerinti psichologinę gerovę?“, įtraukiant psicho- higienos, streso valdymo, įpročių ir motyvacijos, savivertės ir pasitikėjimo, savęs priėmimo, darni</w:t>
      </w:r>
      <w:r>
        <w:rPr>
          <w:rFonts w:ascii="Times New Roman" w:hAnsi="Times New Roman"/>
          <w:sz w:val="20"/>
          <w:szCs w:val="20"/>
        </w:rPr>
        <w:t>ų santykių šeimoje ir kt. temas;</w:t>
      </w:r>
    </w:p>
    <w:p w14:paraId="2B9E84EE" w14:textId="3DB020C8" w:rsidR="00F36F4A" w:rsidRPr="00C46F08" w:rsidRDefault="00F36F4A" w:rsidP="00F36F4A">
      <w:pPr>
        <w:spacing w:after="0"/>
        <w:jc w:val="both"/>
        <w:rPr>
          <w:rFonts w:ascii="Times New Roman" w:hAnsi="Times New Roman"/>
          <w:sz w:val="20"/>
          <w:szCs w:val="20"/>
        </w:rPr>
      </w:pPr>
      <w:r>
        <w:rPr>
          <w:rFonts w:ascii="Times New Roman" w:hAnsi="Times New Roman"/>
          <w:sz w:val="20"/>
          <w:szCs w:val="20"/>
        </w:rPr>
        <w:t>3. siektina, kad  2022 m. ne mažiau kaip 85 proc. paslaugų gavėjų nurodys, kad pagerėjo emocinė būklė ir gaunamos paslaugos  kolektyviniu ir individualiu požiūriu buvo naudingos.</w:t>
      </w:r>
    </w:p>
    <w:p w14:paraId="2305559C" w14:textId="77777777" w:rsidR="001E306B" w:rsidRPr="00C46F08" w:rsidRDefault="001E306B" w:rsidP="001E306B">
      <w:pPr>
        <w:tabs>
          <w:tab w:val="left" w:pos="7875"/>
        </w:tabs>
        <w:spacing w:after="0"/>
        <w:jc w:val="both"/>
        <w:rPr>
          <w:rFonts w:ascii="Times New Roman" w:hAnsi="Times New Roman"/>
          <w:sz w:val="20"/>
          <w:szCs w:val="20"/>
        </w:rPr>
      </w:pPr>
    </w:p>
    <w:p w14:paraId="1EB1FDEB" w14:textId="77777777" w:rsidR="001E306B" w:rsidRPr="0076063F" w:rsidRDefault="001E306B" w:rsidP="001E306B">
      <w:pPr>
        <w:tabs>
          <w:tab w:val="left" w:pos="7875"/>
        </w:tabs>
        <w:spacing w:after="0"/>
        <w:ind w:firstLine="851"/>
        <w:jc w:val="both"/>
        <w:rPr>
          <w:rFonts w:ascii="Times New Roman" w:hAnsi="Times New Roman"/>
          <w:sz w:val="20"/>
          <w:szCs w:val="20"/>
        </w:rPr>
      </w:pPr>
    </w:p>
    <w:p w14:paraId="1B5211AD" w14:textId="5C8DEC89" w:rsidR="001E306B" w:rsidRPr="0076063F" w:rsidRDefault="001E306B">
      <w:pPr>
        <w:spacing w:line="259" w:lineRule="auto"/>
        <w:rPr>
          <w:rFonts w:ascii="Times New Roman" w:hAnsi="Times New Roman"/>
          <w:sz w:val="24"/>
          <w:szCs w:val="24"/>
        </w:rPr>
      </w:pPr>
      <w:r w:rsidRPr="0076063F">
        <w:rPr>
          <w:rFonts w:ascii="Times New Roman" w:hAnsi="Times New Roman"/>
          <w:sz w:val="24"/>
          <w:szCs w:val="24"/>
        </w:rPr>
        <w:br w:type="page"/>
      </w:r>
    </w:p>
    <w:p w14:paraId="78F25183" w14:textId="77777777" w:rsidR="001E306B" w:rsidRPr="00C46F08" w:rsidRDefault="001E306B" w:rsidP="001E306B">
      <w:pPr>
        <w:spacing w:after="0" w:line="240" w:lineRule="auto"/>
        <w:jc w:val="center"/>
        <w:rPr>
          <w:rFonts w:ascii="Times New Roman" w:hAnsi="Times New Roman"/>
          <w:b/>
          <w:bCs/>
          <w:sz w:val="20"/>
          <w:szCs w:val="20"/>
        </w:rPr>
      </w:pPr>
      <w:r w:rsidRPr="00C46F08">
        <w:rPr>
          <w:rFonts w:ascii="Times New Roman" w:hAnsi="Times New Roman"/>
          <w:b/>
          <w:bCs/>
          <w:sz w:val="20"/>
          <w:szCs w:val="20"/>
        </w:rPr>
        <w:lastRenderedPageBreak/>
        <w:t xml:space="preserve">10. PASLAUGŲ GAVĖJŲ IR KITŲ SVARBIŲ SUINTERESUOTŲJŲ ŠALIŲ PASITENKINIMO PASLAUGOMIS REZULTATAI 2021 M. </w:t>
      </w:r>
    </w:p>
    <w:p w14:paraId="032DF7CB" w14:textId="77777777" w:rsidR="001E306B" w:rsidRPr="00C46F08" w:rsidRDefault="001E306B" w:rsidP="001E306B">
      <w:pPr>
        <w:spacing w:after="0" w:line="240" w:lineRule="auto"/>
        <w:rPr>
          <w:rFonts w:ascii="Times New Roman" w:hAnsi="Times New Roman"/>
          <w:sz w:val="20"/>
          <w:szCs w:val="20"/>
        </w:rPr>
      </w:pPr>
    </w:p>
    <w:p w14:paraId="1587DB20" w14:textId="77777777" w:rsidR="001E306B" w:rsidRPr="00C46F08" w:rsidRDefault="001E306B" w:rsidP="006C2444">
      <w:pPr>
        <w:spacing w:after="0" w:line="240" w:lineRule="auto"/>
        <w:jc w:val="both"/>
        <w:rPr>
          <w:rFonts w:ascii="Times New Roman" w:hAnsi="Times New Roman"/>
          <w:sz w:val="20"/>
          <w:szCs w:val="20"/>
        </w:rPr>
      </w:pPr>
      <w:r w:rsidRPr="00C46F08">
        <w:rPr>
          <w:rFonts w:ascii="Times New Roman" w:hAnsi="Times New Roman"/>
          <w:b/>
          <w:bCs/>
          <w:sz w:val="20"/>
          <w:szCs w:val="20"/>
        </w:rPr>
        <w:t>45 kriterijus</w:t>
      </w:r>
      <w:r w:rsidRPr="00C46F08">
        <w:rPr>
          <w:rFonts w:ascii="Times New Roman" w:hAnsi="Times New Roman"/>
          <w:sz w:val="20"/>
          <w:szCs w:val="20"/>
        </w:rPr>
        <w:t xml:space="preserve">: Socialinių paslaugų teikėjas matuoja paslaugų gavėjų ir visų suinteresuotųjų šalių   </w:t>
      </w:r>
    </w:p>
    <w:p w14:paraId="17EE0CD5" w14:textId="77777777" w:rsidR="001E306B" w:rsidRPr="00C46F08" w:rsidRDefault="001E306B" w:rsidP="006C2444">
      <w:pPr>
        <w:spacing w:after="0" w:line="240" w:lineRule="auto"/>
        <w:rPr>
          <w:rFonts w:ascii="Times New Roman" w:hAnsi="Times New Roman"/>
          <w:sz w:val="20"/>
          <w:szCs w:val="20"/>
        </w:rPr>
      </w:pPr>
      <w:r w:rsidRPr="00C46F08">
        <w:rPr>
          <w:rFonts w:ascii="Times New Roman" w:hAnsi="Times New Roman"/>
          <w:sz w:val="20"/>
          <w:szCs w:val="20"/>
        </w:rPr>
        <w:t xml:space="preserve">                          pasitenkinimą remdamasis vidaus ir (arba) išorės vertinimu.</w:t>
      </w:r>
    </w:p>
    <w:p w14:paraId="18524172" w14:textId="77777777" w:rsidR="001E306B" w:rsidRPr="00C46F08" w:rsidRDefault="001E306B" w:rsidP="006C2444">
      <w:pPr>
        <w:spacing w:after="0" w:line="240" w:lineRule="auto"/>
        <w:jc w:val="both"/>
        <w:rPr>
          <w:rFonts w:ascii="Times New Roman" w:hAnsi="Times New Roman"/>
          <w:sz w:val="20"/>
          <w:szCs w:val="20"/>
        </w:rPr>
      </w:pPr>
      <w:r w:rsidRPr="00C46F08">
        <w:rPr>
          <w:rFonts w:ascii="Times New Roman" w:hAnsi="Times New Roman"/>
          <w:b/>
          <w:bCs/>
          <w:sz w:val="20"/>
          <w:szCs w:val="20"/>
        </w:rPr>
        <w:t>Rodiklis:</w:t>
      </w:r>
      <w:r w:rsidRPr="00C46F08">
        <w:rPr>
          <w:rFonts w:ascii="Times New Roman" w:hAnsi="Times New Roman"/>
          <w:sz w:val="20"/>
          <w:szCs w:val="20"/>
        </w:rPr>
        <w:t xml:space="preserve"> 1. Paslaugų gavėjų pasitenkinimas paslaugomis (procentine išraiška).</w:t>
      </w:r>
    </w:p>
    <w:p w14:paraId="357028E7" w14:textId="77777777" w:rsidR="001E306B" w:rsidRPr="00C46F08" w:rsidRDefault="001E306B" w:rsidP="006C2444">
      <w:pPr>
        <w:tabs>
          <w:tab w:val="left" w:pos="851"/>
        </w:tabs>
        <w:spacing w:after="0" w:line="240" w:lineRule="auto"/>
        <w:jc w:val="both"/>
        <w:rPr>
          <w:rFonts w:ascii="Times New Roman" w:hAnsi="Times New Roman"/>
          <w:sz w:val="20"/>
          <w:szCs w:val="20"/>
        </w:rPr>
      </w:pPr>
      <w:r w:rsidRPr="00C46F08">
        <w:rPr>
          <w:rFonts w:ascii="Times New Roman" w:hAnsi="Times New Roman"/>
          <w:sz w:val="20"/>
          <w:szCs w:val="20"/>
        </w:rPr>
        <w:tab/>
      </w:r>
      <w:bookmarkStart w:id="2" w:name="_Hlk80856551"/>
      <w:r w:rsidRPr="00C46F08">
        <w:rPr>
          <w:rFonts w:ascii="Times New Roman" w:hAnsi="Times New Roman"/>
          <w:sz w:val="20"/>
          <w:szCs w:val="20"/>
        </w:rPr>
        <w:t>Paslaugų gavėjų pasitenkinimas paslaugomis rezultatas anketinės apklausos būdu pirmą kartą Globos centre buvo matuojamas 2021 m. rugpjūčio mėn., tuo metu Globos centro paslaugas gavo 39 globėjų (rūpintojų) šeimos, o anketinėje apklausoje dalyvavo 29 globėjų (rūpintojų) šeimos, t. y. 74 procentai.</w:t>
      </w:r>
    </w:p>
    <w:bookmarkEnd w:id="2"/>
    <w:p w14:paraId="2ADDEFF3" w14:textId="77777777" w:rsidR="001E306B" w:rsidRPr="00C46F08" w:rsidRDefault="001E306B" w:rsidP="006C2444">
      <w:pPr>
        <w:tabs>
          <w:tab w:val="left" w:pos="851"/>
        </w:tabs>
        <w:spacing w:after="0" w:line="240" w:lineRule="auto"/>
        <w:jc w:val="both"/>
        <w:rPr>
          <w:rFonts w:ascii="Times New Roman" w:hAnsi="Times New Roman"/>
          <w:sz w:val="20"/>
          <w:szCs w:val="20"/>
        </w:rPr>
      </w:pPr>
      <w:r w:rsidRPr="00C46F08">
        <w:rPr>
          <w:rFonts w:ascii="Times New Roman" w:hAnsi="Times New Roman"/>
          <w:sz w:val="20"/>
          <w:szCs w:val="20"/>
        </w:rPr>
        <w:t>Paslaugų gavėjų buvo klausiama, ar gautos paslaugos patenkino jų poreikius. Respondentai galėjo pasirinkti atsakymus: ,,visiškai patenkino“, ,,patenkino“, ,,iš dalies patenkino“, ,,nepatenkino“ ir ,,visiškai nepatenkino“. Paslaugų gavėjų  pasitenkinimo paslaugomis rezultatas pateiktas 1 diagramoje. Rezultato vaizdavime buvo sujungti ,,visiškai patenkino“ ir ,,patenkino“ atsakymų rezultatai.</w:t>
      </w:r>
    </w:p>
    <w:p w14:paraId="1BA94F44" w14:textId="77777777" w:rsidR="001E306B" w:rsidRPr="0076063F" w:rsidRDefault="001E306B" w:rsidP="001E306B">
      <w:pPr>
        <w:tabs>
          <w:tab w:val="left" w:pos="7875"/>
        </w:tabs>
        <w:spacing w:after="0"/>
        <w:ind w:firstLine="851"/>
        <w:jc w:val="both"/>
        <w:rPr>
          <w:rFonts w:ascii="Times New Roman" w:hAnsi="Times New Roman"/>
          <w:sz w:val="24"/>
          <w:szCs w:val="24"/>
        </w:rPr>
      </w:pPr>
      <w:r w:rsidRPr="0076063F">
        <w:rPr>
          <w:rFonts w:ascii="Times New Roman" w:hAnsi="Times New Roman"/>
          <w:noProof/>
          <w:sz w:val="24"/>
          <w:szCs w:val="24"/>
          <w:lang w:eastAsia="lt-LT"/>
        </w:rPr>
        <w:drawing>
          <wp:inline distT="0" distB="0" distL="0" distR="0" wp14:anchorId="00EB3087" wp14:editId="40C9011C">
            <wp:extent cx="4886325" cy="1924050"/>
            <wp:effectExtent l="0" t="0" r="9525" b="0"/>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427A73A" w14:textId="77777777" w:rsidR="001E306B" w:rsidRPr="00C46F08" w:rsidRDefault="001E306B" w:rsidP="00C46F08">
      <w:pPr>
        <w:spacing w:after="0" w:line="240" w:lineRule="auto"/>
        <w:ind w:firstLine="851"/>
        <w:jc w:val="both"/>
        <w:rPr>
          <w:rFonts w:ascii="Times New Roman" w:hAnsi="Times New Roman"/>
          <w:sz w:val="20"/>
          <w:szCs w:val="20"/>
        </w:rPr>
      </w:pPr>
      <w:r w:rsidRPr="00C46F08">
        <w:rPr>
          <w:rFonts w:ascii="Times New Roman" w:hAnsi="Times New Roman"/>
          <w:sz w:val="20"/>
          <w:szCs w:val="20"/>
        </w:rPr>
        <w:t xml:space="preserve">Iš gautų apklausos rezultatų matome, kad paslaugų gavėjų poreikius visiškai patenkino konsultavimo ir informavimo paslaugos (100 proc.), sociokultūrinės paslaugos (83 proc.), tarpininkavimas ir atstovavimas (72 proc.). Krizių įveikimo pagalbos paslauga galimai surinko mažesnį atsakymų skaičių (48 proc.), nes tik dalis paslaugų gavėjų susiduria su krizinėmis situacijomis. Anketos atsakymų variantai ,,iš dalies“, ,,nepatenkino“ ir ,,visiškai nepatenkino“ nebuvo pažymėti nei vieno respondento. </w:t>
      </w:r>
    </w:p>
    <w:p w14:paraId="00470E5A" w14:textId="77777777" w:rsidR="001E306B" w:rsidRPr="00C46F08" w:rsidRDefault="001E306B" w:rsidP="00C46F08">
      <w:pPr>
        <w:spacing w:after="0" w:line="240" w:lineRule="auto"/>
        <w:jc w:val="both"/>
        <w:rPr>
          <w:rFonts w:ascii="Times New Roman" w:hAnsi="Times New Roman"/>
          <w:sz w:val="20"/>
          <w:szCs w:val="20"/>
        </w:rPr>
      </w:pPr>
      <w:bookmarkStart w:id="3" w:name="_Hlk80827219"/>
      <w:r w:rsidRPr="00C46F08">
        <w:rPr>
          <w:rFonts w:ascii="Times New Roman" w:hAnsi="Times New Roman"/>
          <w:i/>
          <w:iCs/>
          <w:sz w:val="20"/>
          <w:szCs w:val="20"/>
        </w:rPr>
        <w:t>Tobulintinos kryptys:</w:t>
      </w:r>
      <w:r w:rsidRPr="00C46F08">
        <w:rPr>
          <w:rFonts w:ascii="Times New Roman" w:hAnsi="Times New Roman"/>
          <w:sz w:val="20"/>
          <w:szCs w:val="20"/>
        </w:rPr>
        <w:t xml:space="preserve"> aktyvinti savitarpio paramos grupių susitikimų, mokymų ir seminarų veiklą bei psichologinės pagalbos suteikimo paslaugas.</w:t>
      </w:r>
    </w:p>
    <w:bookmarkEnd w:id="3"/>
    <w:p w14:paraId="40FE419A" w14:textId="736840A5" w:rsidR="001E306B" w:rsidRPr="00C46F08" w:rsidRDefault="001E306B" w:rsidP="00C46F08">
      <w:pPr>
        <w:spacing w:after="0" w:line="240" w:lineRule="auto"/>
        <w:jc w:val="both"/>
        <w:rPr>
          <w:rFonts w:ascii="Times New Roman" w:hAnsi="Times New Roman"/>
          <w:sz w:val="20"/>
          <w:szCs w:val="20"/>
        </w:rPr>
      </w:pPr>
      <w:r w:rsidRPr="00C46F08">
        <w:rPr>
          <w:rFonts w:ascii="Times New Roman" w:hAnsi="Times New Roman"/>
          <w:b/>
          <w:bCs/>
          <w:sz w:val="20"/>
          <w:szCs w:val="20"/>
        </w:rPr>
        <w:t>Rodiklis:</w:t>
      </w:r>
      <w:r w:rsidRPr="00C46F08">
        <w:rPr>
          <w:rFonts w:ascii="Times New Roman" w:hAnsi="Times New Roman"/>
          <w:sz w:val="20"/>
          <w:szCs w:val="20"/>
        </w:rPr>
        <w:t xml:space="preserve"> 2. Suinteresuotų šalių (</w:t>
      </w:r>
      <w:bookmarkStart w:id="4" w:name="_Hlk80831804"/>
      <w:r w:rsidRPr="00C46F08">
        <w:rPr>
          <w:rFonts w:ascii="Times New Roman" w:hAnsi="Times New Roman"/>
          <w:sz w:val="20"/>
          <w:szCs w:val="20"/>
        </w:rPr>
        <w:t xml:space="preserve">Joniškio rajono savivaldybės administracijos Socialinės paramos ir sveikatos skyrius, Valstybės vaiko teisių ir įvaikinimo tarnybos prie Socialinės apsaugos ir darbo ministerijos teritorinis skyrius Joniškio rajone </w:t>
      </w:r>
      <w:bookmarkEnd w:id="4"/>
      <w:r w:rsidR="00D500F9" w:rsidRPr="00C46F08">
        <w:rPr>
          <w:rFonts w:ascii="Times New Roman" w:hAnsi="Times New Roman"/>
          <w:sz w:val="20"/>
          <w:szCs w:val="20"/>
        </w:rPr>
        <w:t>ir 6</w:t>
      </w:r>
      <w:r w:rsidRPr="00C46F08">
        <w:rPr>
          <w:rFonts w:ascii="Times New Roman" w:hAnsi="Times New Roman"/>
          <w:sz w:val="20"/>
          <w:szCs w:val="20"/>
        </w:rPr>
        <w:t xml:space="preserve"> Joniškio rajono mokyklų socialiniai pedagogai) pasitenkinimas paslaugomis (procentine išraiška).</w:t>
      </w:r>
    </w:p>
    <w:p w14:paraId="0754F47B" w14:textId="77777777" w:rsidR="001E306B" w:rsidRPr="00C46F08" w:rsidRDefault="001E306B" w:rsidP="00C46F08">
      <w:pPr>
        <w:tabs>
          <w:tab w:val="left" w:pos="851"/>
        </w:tabs>
        <w:spacing w:after="0" w:line="240" w:lineRule="auto"/>
        <w:jc w:val="both"/>
        <w:rPr>
          <w:rFonts w:ascii="Times New Roman" w:hAnsi="Times New Roman"/>
          <w:sz w:val="20"/>
          <w:szCs w:val="20"/>
        </w:rPr>
      </w:pPr>
      <w:r w:rsidRPr="00C46F08">
        <w:rPr>
          <w:rFonts w:ascii="Times New Roman" w:hAnsi="Times New Roman"/>
          <w:sz w:val="20"/>
          <w:szCs w:val="20"/>
        </w:rPr>
        <w:tab/>
        <w:t>Suinteresuotų šalių pasitenkinimas paslaugomis rezultatas anketinės apklausos būdu pirmą kartą Globos centre buvo matuojamas 2021 m. rugpjūčio mėn. Anketa el. paštu buvo išsiųsta Joniškio rajono savivaldybės administracijos Socialinės paramos ir sveikatos skyriui, Valstybės vaiko teisių ir įvaikinimo tarnybos prie Socialinės apsaugos ir darbo ministerijos teritoriniam skyriui Joniškio rajone ir 4 Joniškio rajono mokyklų socialiniams pedagogams. Atsakė 6 respondentai. Suinteresuotų šalių buvo klausiama, ar gautos paslaugos patenkino jų poreikius. Respondentai galėjo pasirinkti atsakymus: ,,visiškai pritariu“, ,,pritariu“, ,,nežinau“, ,,nepritariu“ ir ,,visiškai nepritariu“. Pasitenkinimo paslaugomis rezultatas pateiktas 2 diagramoje. Rezultato vaizdavime buvo sujungti ,,visiškai pritariu“ ir ,,pritariu“ atsakymų rezultatai.</w:t>
      </w:r>
    </w:p>
    <w:p w14:paraId="1A23661F" w14:textId="77777777" w:rsidR="001E306B" w:rsidRPr="0076063F" w:rsidRDefault="001E306B" w:rsidP="001E306B">
      <w:pPr>
        <w:rPr>
          <w:rFonts w:ascii="Times New Roman" w:hAnsi="Times New Roman"/>
          <w:sz w:val="24"/>
          <w:szCs w:val="24"/>
        </w:rPr>
      </w:pPr>
      <w:r w:rsidRPr="0076063F">
        <w:rPr>
          <w:rFonts w:ascii="Times New Roman" w:hAnsi="Times New Roman"/>
          <w:noProof/>
          <w:sz w:val="24"/>
          <w:szCs w:val="24"/>
          <w:lang w:eastAsia="lt-LT"/>
        </w:rPr>
        <w:drawing>
          <wp:inline distT="0" distB="0" distL="0" distR="0" wp14:anchorId="0694CE33" wp14:editId="09AC60EF">
            <wp:extent cx="6120130" cy="2038350"/>
            <wp:effectExtent l="0" t="0" r="13970" b="0"/>
            <wp:docPr id="6" name="Diagrama 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200-00001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B117160" w14:textId="77777777" w:rsidR="001E306B" w:rsidRPr="00C46F08" w:rsidRDefault="001E306B" w:rsidP="00C46F08">
      <w:pPr>
        <w:spacing w:after="0" w:line="240" w:lineRule="auto"/>
        <w:ind w:firstLine="851"/>
        <w:jc w:val="both"/>
        <w:rPr>
          <w:rFonts w:ascii="Times New Roman" w:hAnsi="Times New Roman"/>
          <w:sz w:val="20"/>
          <w:szCs w:val="20"/>
        </w:rPr>
      </w:pPr>
      <w:r w:rsidRPr="00C46F08">
        <w:rPr>
          <w:rFonts w:ascii="Times New Roman" w:hAnsi="Times New Roman"/>
          <w:sz w:val="20"/>
          <w:szCs w:val="20"/>
        </w:rPr>
        <w:t>Iš gautų apklausos rezultatų matome, kad dauguma respondentų sutinka, kad Globos centro darbuotojai dalinasi informacija, teikia veiklą atitinkančias paslaugas ir laikosi etikos principų bei bendradarbiauja su kitų sričių specialistais (83 proc.). Teigiamai vertinamas etikos principų laikymasis bendradarbiaujant, operatyvus reagavimas į darbines problemas, pastabų ir pasiūlymų priėmimas, rekomendacijų ir pasiūlymų teikimas, bendradarbiavimas su kitų sričių specialistais ir jų įtraukimas į veiklą (66 proc.). Neigiamai vertinama naujų pagalbos metodų paieška ir jų korektiškumas, teikiamų paslaugų kokybės užtikrinimas, problemų sprendimo alternatyvių ir optimalių būdų paieška (50 proc.).</w:t>
      </w:r>
    </w:p>
    <w:p w14:paraId="47375FF8" w14:textId="77777777" w:rsidR="001E306B" w:rsidRPr="00C46F08" w:rsidRDefault="001E306B" w:rsidP="00C46F08">
      <w:pPr>
        <w:spacing w:after="0" w:line="240" w:lineRule="auto"/>
        <w:ind w:firstLine="851"/>
        <w:jc w:val="both"/>
        <w:rPr>
          <w:rFonts w:ascii="Times New Roman" w:hAnsi="Times New Roman"/>
          <w:sz w:val="20"/>
          <w:szCs w:val="20"/>
        </w:rPr>
      </w:pPr>
      <w:r w:rsidRPr="00C46F08">
        <w:rPr>
          <w:rFonts w:ascii="Times New Roman" w:hAnsi="Times New Roman"/>
          <w:sz w:val="20"/>
          <w:szCs w:val="20"/>
        </w:rPr>
        <w:t>Apklausos rezultatai rodo, kad paslaugų gavėjai yra labiau patenkinti paslaugomis nei suinteresuotos šalys. Galima daryti prielaidą, kad suinteresuotoms šalims trūksta informacijos apie Globos centro veiklą ir teikiamas paslaugas.</w:t>
      </w:r>
    </w:p>
    <w:p w14:paraId="32697CBE" w14:textId="77777777" w:rsidR="001E306B" w:rsidRPr="00C46F08" w:rsidRDefault="001E306B" w:rsidP="00C46F08">
      <w:pPr>
        <w:spacing w:after="0" w:line="240" w:lineRule="auto"/>
        <w:jc w:val="both"/>
        <w:rPr>
          <w:rFonts w:ascii="Times New Roman" w:hAnsi="Times New Roman"/>
          <w:sz w:val="20"/>
          <w:szCs w:val="20"/>
        </w:rPr>
      </w:pPr>
      <w:r w:rsidRPr="00C46F08">
        <w:rPr>
          <w:rFonts w:ascii="Times New Roman" w:hAnsi="Times New Roman"/>
          <w:i/>
          <w:iCs/>
          <w:sz w:val="20"/>
          <w:szCs w:val="20"/>
        </w:rPr>
        <w:lastRenderedPageBreak/>
        <w:t>Tobulintinos kryptys:</w:t>
      </w:r>
    </w:p>
    <w:p w14:paraId="1536B066" w14:textId="0951F2A2" w:rsidR="001E306B" w:rsidRPr="00C46F08" w:rsidRDefault="001E306B" w:rsidP="00C46F08">
      <w:pPr>
        <w:spacing w:after="0" w:line="240" w:lineRule="auto"/>
        <w:jc w:val="both"/>
        <w:rPr>
          <w:rFonts w:ascii="Times New Roman" w:hAnsi="Times New Roman"/>
          <w:sz w:val="20"/>
          <w:szCs w:val="20"/>
        </w:rPr>
      </w:pPr>
      <w:r w:rsidRPr="00C46F08">
        <w:rPr>
          <w:rFonts w:ascii="Times New Roman" w:hAnsi="Times New Roman"/>
          <w:sz w:val="20"/>
          <w:szCs w:val="20"/>
        </w:rPr>
        <w:t xml:space="preserve">1. Darbuotojų susirinkimo metu ieškoti optimalių ir alternatyvių problemų sprendimo būdų, pasitelkiant ,,minčių lietaus“ metodą (2021 m. IV ketvirtis). </w:t>
      </w:r>
    </w:p>
    <w:p w14:paraId="6E19FAB0" w14:textId="51D0B144" w:rsidR="001E306B" w:rsidRPr="00C46F08" w:rsidRDefault="0076063F" w:rsidP="00C46F08">
      <w:pPr>
        <w:spacing w:after="0" w:line="240" w:lineRule="auto"/>
        <w:jc w:val="both"/>
        <w:rPr>
          <w:rFonts w:ascii="Times New Roman" w:hAnsi="Times New Roman"/>
          <w:sz w:val="20"/>
          <w:szCs w:val="20"/>
        </w:rPr>
      </w:pPr>
      <w:r w:rsidRPr="00C46F08">
        <w:rPr>
          <w:rFonts w:ascii="Times New Roman" w:hAnsi="Times New Roman"/>
          <w:sz w:val="20"/>
          <w:szCs w:val="20"/>
        </w:rPr>
        <w:t>2</w:t>
      </w:r>
      <w:r w:rsidR="001E306B" w:rsidRPr="00C46F08">
        <w:rPr>
          <w:rFonts w:ascii="Times New Roman" w:hAnsi="Times New Roman"/>
          <w:sz w:val="20"/>
          <w:szCs w:val="20"/>
        </w:rPr>
        <w:t>. Darbuotojų susirinkimo metu aptarti naudojamus darbo metodus bendraujant su paslaugų gavėjais ir suinteresuotomis šalimis (2021 m. IV ketvirtis).</w:t>
      </w:r>
    </w:p>
    <w:p w14:paraId="75B336A2" w14:textId="3F614031" w:rsidR="001E306B" w:rsidRPr="00C46F08" w:rsidRDefault="0076063F" w:rsidP="00C46F08">
      <w:pPr>
        <w:spacing w:after="0" w:line="240" w:lineRule="auto"/>
        <w:jc w:val="both"/>
        <w:rPr>
          <w:rFonts w:ascii="Times New Roman" w:hAnsi="Times New Roman"/>
          <w:sz w:val="20"/>
          <w:szCs w:val="20"/>
        </w:rPr>
      </w:pPr>
      <w:r w:rsidRPr="00C46F08">
        <w:rPr>
          <w:rFonts w:ascii="Times New Roman" w:hAnsi="Times New Roman"/>
          <w:sz w:val="20"/>
          <w:szCs w:val="20"/>
        </w:rPr>
        <w:t>3</w:t>
      </w:r>
      <w:r w:rsidR="001E306B" w:rsidRPr="00C46F08">
        <w:rPr>
          <w:rFonts w:ascii="Times New Roman" w:hAnsi="Times New Roman"/>
          <w:sz w:val="20"/>
          <w:szCs w:val="20"/>
        </w:rPr>
        <w:t>. Organizuoti ,,apskritą stalą“, pristatant Globos centro veiklos tikslus, uždavinius, naudojamus darbo metodus bei pakviesti suinteresuotas šalis į diskusiją (2022 m. II ketvirtis).</w:t>
      </w:r>
    </w:p>
    <w:p w14:paraId="201BA101" w14:textId="77777777" w:rsidR="00E96794" w:rsidRPr="006C2444" w:rsidRDefault="004E6A64" w:rsidP="00E96794">
      <w:pPr>
        <w:spacing w:line="259" w:lineRule="auto"/>
        <w:jc w:val="center"/>
        <w:rPr>
          <w:rFonts w:ascii="Times New Roman" w:hAnsi="Times New Roman"/>
          <w:b/>
          <w:sz w:val="23"/>
          <w:szCs w:val="23"/>
        </w:rPr>
      </w:pPr>
      <w:r w:rsidRPr="00C46F08">
        <w:rPr>
          <w:rFonts w:ascii="Times New Roman" w:hAnsi="Times New Roman"/>
          <w:sz w:val="20"/>
          <w:szCs w:val="20"/>
        </w:rPr>
        <w:br w:type="page"/>
      </w:r>
      <w:r w:rsidR="00E96794" w:rsidRPr="006C2444">
        <w:rPr>
          <w:rFonts w:ascii="Times New Roman" w:hAnsi="Times New Roman"/>
          <w:b/>
          <w:sz w:val="23"/>
          <w:szCs w:val="23"/>
        </w:rPr>
        <w:lastRenderedPageBreak/>
        <w:t>11. 2021 M. REZULTATAI, KAIP PASLAUGŲ GAVĖJAI, PERSONALAS IR KITOS SVARBIOS SUINTERESUOTOS ŠALYS SUPRANTA VEIKLOS REZULTATUS</w:t>
      </w:r>
    </w:p>
    <w:p w14:paraId="5EFC6B25" w14:textId="77777777" w:rsidR="00E96794" w:rsidRPr="006C2444" w:rsidRDefault="00E96794" w:rsidP="00E96794">
      <w:pPr>
        <w:spacing w:after="0" w:line="259" w:lineRule="auto"/>
        <w:jc w:val="both"/>
        <w:rPr>
          <w:rFonts w:ascii="Times New Roman" w:hAnsi="Times New Roman"/>
          <w:sz w:val="23"/>
          <w:szCs w:val="23"/>
        </w:rPr>
      </w:pPr>
      <w:r w:rsidRPr="006C2444">
        <w:rPr>
          <w:rFonts w:ascii="Times New Roman" w:hAnsi="Times New Roman"/>
          <w:b/>
          <w:sz w:val="23"/>
          <w:szCs w:val="23"/>
        </w:rPr>
        <w:t>46 kriterijus:</w:t>
      </w:r>
      <w:r w:rsidRPr="006C2444">
        <w:rPr>
          <w:rFonts w:ascii="Times New Roman" w:hAnsi="Times New Roman"/>
          <w:sz w:val="23"/>
          <w:szCs w:val="23"/>
        </w:rPr>
        <w:t xml:space="preserve"> Socialinių paslaugų teikėjas teikia prieinamą, lengvai suprantamą informaciją apie užfiksuotus rezultatus, įskaitant apklausų rezultatus.</w:t>
      </w:r>
    </w:p>
    <w:p w14:paraId="14A744BC" w14:textId="77777777" w:rsidR="00E96794" w:rsidRPr="006C2444" w:rsidRDefault="00E96794" w:rsidP="00E96794">
      <w:pPr>
        <w:spacing w:after="0"/>
        <w:jc w:val="both"/>
        <w:rPr>
          <w:rFonts w:ascii="Times New Roman" w:hAnsi="Times New Roman"/>
          <w:sz w:val="23"/>
          <w:szCs w:val="23"/>
        </w:rPr>
      </w:pPr>
      <w:r w:rsidRPr="006C2444">
        <w:rPr>
          <w:rFonts w:ascii="Times New Roman" w:hAnsi="Times New Roman"/>
          <w:sz w:val="23"/>
          <w:szCs w:val="23"/>
        </w:rPr>
        <w:t xml:space="preserve"> </w:t>
      </w:r>
      <w:r w:rsidRPr="006C2444">
        <w:rPr>
          <w:rFonts w:ascii="Times New Roman" w:hAnsi="Times New Roman"/>
          <w:b/>
          <w:sz w:val="23"/>
          <w:szCs w:val="23"/>
        </w:rPr>
        <w:t xml:space="preserve">Rodiklis: </w:t>
      </w:r>
      <w:r w:rsidRPr="006C2444">
        <w:rPr>
          <w:rFonts w:ascii="Times New Roman" w:hAnsi="Times New Roman"/>
          <w:sz w:val="23"/>
          <w:szCs w:val="23"/>
        </w:rPr>
        <w:t xml:space="preserve">1. Darbuotojų, dalyvavusių susirinkime ir pareiškusių, kad suprato 2021 m. veiklos rezultatus, dalis nuo visų darbuotojų, kurie dalyvavo susirinkime. </w:t>
      </w:r>
    </w:p>
    <w:p w14:paraId="70048F0D" w14:textId="77777777" w:rsidR="00E96794" w:rsidRPr="006C2444" w:rsidRDefault="00E96794" w:rsidP="00E96794">
      <w:pPr>
        <w:spacing w:after="0" w:line="259" w:lineRule="auto"/>
        <w:jc w:val="both"/>
        <w:rPr>
          <w:rFonts w:ascii="Times New Roman" w:hAnsi="Times New Roman"/>
          <w:sz w:val="23"/>
          <w:szCs w:val="23"/>
        </w:rPr>
      </w:pPr>
      <w:r w:rsidRPr="006C2444">
        <w:rPr>
          <w:rFonts w:ascii="Times New Roman" w:hAnsi="Times New Roman"/>
          <w:sz w:val="23"/>
          <w:szCs w:val="23"/>
        </w:rPr>
        <w:t>Rodiklis 2. Paslaugų gavėjų ir suinteresuotų šalių, pareiškusių, kad suprato 2021 m. veiklos rezultatus, skaičius.</w:t>
      </w:r>
    </w:p>
    <w:p w14:paraId="79F0CCBF" w14:textId="77777777" w:rsidR="00E96794" w:rsidRPr="006C2444" w:rsidRDefault="00E96794" w:rsidP="00E96794">
      <w:pPr>
        <w:tabs>
          <w:tab w:val="left" w:pos="851"/>
        </w:tabs>
        <w:spacing w:after="0" w:line="240" w:lineRule="auto"/>
        <w:jc w:val="both"/>
        <w:rPr>
          <w:rFonts w:ascii="Times New Roman" w:hAnsi="Times New Roman"/>
          <w:sz w:val="23"/>
          <w:szCs w:val="23"/>
        </w:rPr>
      </w:pPr>
      <w:r w:rsidRPr="006C2444">
        <w:rPr>
          <w:rFonts w:ascii="Times New Roman" w:hAnsi="Times New Roman"/>
          <w:sz w:val="23"/>
          <w:szCs w:val="23"/>
        </w:rPr>
        <w:t>Darbuotojų, paslaugų gavėjų ir suinteresuotų šalių rezultatų supratimo rezultatai apklausos būdu pirmą kartą Globos centre buvo matuojamas 2021 m. lapkričio mėn., tuo metu Globos centro paslaugas gavo 38 globėjų (rūpintojų) šeimos, o apklausoje dalyvavo 27 globėjų (rūpintojų) šeimos, t. y. 71 procentas, 6 Globos centro darbuotojai ir 6 suinteresuotos šalys (Joniškio rajono savivaldybės administracijos Socialinės paramos ir sveikatos skyrius, VVTAĮT prie Socialinės apsaugos ir darbo ministerijos vaiko teisių apsaugos teritorinis skyrius Joniškio rajone ir 6 Joniškio rajono mokyklos). Apklausos, kurių metu buvo siekiama išaiškinti kaip suinteresuotos šalys, darbuotojai bei socialinių paslaugų gavėjai supranta veiklos rezultatus buvo vykdomos skirtingais būdais: 1. Partneriams informacija buvo teikiama el. paštu prašant įvardinti ar jiems pateikti duomenys yra „Suprantami“, „Iš dalies Suprantama“ arba „Nesuprantama“, 2. Siekiant sužinoti paslaugų gavėjų nuomonę, jiems buvo išsiunčiami el. laiškai, kuriuose buvo pateikiama informacija apie veiklos rezultatus bei laukiama atsakymo, iš dalies paslaugų gavėjų informacija buvo gaunama atlikus telefoninį skambutį ir gavus jų žodinį atsakymą. 3. Iš darbuotojų informacija buvo renkama atlikus žodinį informacijos rinkimą, susirinkimo metu. Gauti rezultatai pateikiami 1 diagramoje.</w:t>
      </w:r>
    </w:p>
    <w:p w14:paraId="5E23F1A3" w14:textId="330C1E03" w:rsidR="00E96794" w:rsidRPr="00491492" w:rsidRDefault="00E96794" w:rsidP="00E96794">
      <w:pPr>
        <w:pStyle w:val="m-8541752630258350887msolistparagraph"/>
        <w:shd w:val="clear" w:color="auto" w:fill="FFFFFF"/>
        <w:spacing w:before="0" w:beforeAutospacing="0" w:after="0" w:afterAutospacing="0" w:line="253" w:lineRule="atLeast"/>
        <w:ind w:firstLine="349"/>
        <w:jc w:val="both"/>
      </w:pPr>
      <w:r>
        <w:rPr>
          <w:color w:val="222222"/>
          <w:sz w:val="14"/>
          <w:szCs w:val="14"/>
        </w:rPr>
        <w:t>      </w:t>
      </w:r>
      <w:r>
        <w:rPr>
          <w:noProof/>
        </w:rPr>
        <w:drawing>
          <wp:inline distT="0" distB="0" distL="0" distR="0" wp14:anchorId="433D7041" wp14:editId="72E82A16">
            <wp:extent cx="5381625" cy="2009775"/>
            <wp:effectExtent l="0" t="0" r="9525" b="9525"/>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3F9E6DD" w14:textId="4FA37565" w:rsidR="00E96794" w:rsidRPr="006C2444" w:rsidRDefault="00E96794" w:rsidP="00E96794">
      <w:pPr>
        <w:spacing w:after="0" w:line="240" w:lineRule="auto"/>
        <w:ind w:firstLine="851"/>
        <w:jc w:val="both"/>
        <w:rPr>
          <w:rFonts w:ascii="Times New Roman" w:hAnsi="Times New Roman"/>
          <w:sz w:val="23"/>
          <w:szCs w:val="23"/>
        </w:rPr>
      </w:pPr>
      <w:r w:rsidRPr="006C2444">
        <w:rPr>
          <w:rFonts w:ascii="Times New Roman" w:hAnsi="Times New Roman"/>
          <w:sz w:val="23"/>
          <w:szCs w:val="23"/>
        </w:rPr>
        <w:t>Iš pateiktų duomenų galima matyti, kad didžioji dalis darbuotojų (</w:t>
      </w:r>
      <w:r w:rsidRPr="006C2444">
        <w:rPr>
          <w:rFonts w:ascii="Times New Roman" w:hAnsi="Times New Roman"/>
          <w:sz w:val="23"/>
          <w:szCs w:val="23"/>
          <w:lang w:val="en-GB"/>
        </w:rPr>
        <w:t xml:space="preserve">5) </w:t>
      </w:r>
      <w:r w:rsidRPr="006C2444">
        <w:rPr>
          <w:rFonts w:ascii="Times New Roman" w:hAnsi="Times New Roman"/>
          <w:sz w:val="23"/>
          <w:szCs w:val="23"/>
        </w:rPr>
        <w:t>aiškiai supranta teikiamų paslaugų veiklos rezultatus. Tik vienas darbuotojas iš dalies supranta teikiamų paslaugų veiklos rezultatus. Nei vienas darbuotojas nepateikė atsakymo, kad nesupranta teikiamų paslaugų veiklos rezultatų.</w:t>
      </w:r>
    </w:p>
    <w:p w14:paraId="2206346D" w14:textId="131B137A" w:rsidR="00E96794" w:rsidRPr="006C2444" w:rsidRDefault="00E96794" w:rsidP="00E96794">
      <w:pPr>
        <w:spacing w:after="0" w:line="240" w:lineRule="auto"/>
        <w:jc w:val="both"/>
        <w:rPr>
          <w:rFonts w:ascii="Times New Roman" w:hAnsi="Times New Roman"/>
          <w:sz w:val="23"/>
          <w:szCs w:val="23"/>
        </w:rPr>
      </w:pPr>
      <w:r w:rsidRPr="006C2444">
        <w:rPr>
          <w:rFonts w:ascii="Times New Roman" w:hAnsi="Times New Roman"/>
          <w:sz w:val="23"/>
          <w:szCs w:val="23"/>
        </w:rPr>
        <w:t>Didžioji dalis partnerių (</w:t>
      </w:r>
      <w:r w:rsidRPr="006C2444">
        <w:rPr>
          <w:rFonts w:ascii="Times New Roman" w:hAnsi="Times New Roman"/>
          <w:sz w:val="23"/>
          <w:szCs w:val="23"/>
          <w:lang w:val="en-GB"/>
        </w:rPr>
        <w:t xml:space="preserve">4) </w:t>
      </w:r>
      <w:r w:rsidRPr="006C2444">
        <w:rPr>
          <w:rFonts w:ascii="Times New Roman" w:hAnsi="Times New Roman"/>
          <w:sz w:val="23"/>
          <w:szCs w:val="23"/>
        </w:rPr>
        <w:t>supranta teikiamų paslaugų veiklos rezultatus. Mažesnė dalis partnerių (</w:t>
      </w:r>
      <w:r w:rsidRPr="006C2444">
        <w:rPr>
          <w:rFonts w:ascii="Times New Roman" w:hAnsi="Times New Roman"/>
          <w:sz w:val="23"/>
          <w:szCs w:val="23"/>
          <w:lang w:val="en-GB"/>
        </w:rPr>
        <w:t>2)</w:t>
      </w:r>
      <w:r w:rsidRPr="006C2444">
        <w:rPr>
          <w:rFonts w:ascii="Times New Roman" w:hAnsi="Times New Roman"/>
          <w:sz w:val="23"/>
          <w:szCs w:val="23"/>
        </w:rPr>
        <w:t xml:space="preserve"> tik iš dalies supranta teikiamų paslaugų veiklos rezultatus. Nei vienas iš partnerių nepateikė atsakymo, kad nesuprantą teikiamų paslaugų veiklos rezultatų. </w:t>
      </w:r>
      <w:r w:rsidRPr="006C2444">
        <w:rPr>
          <w:rFonts w:ascii="Times New Roman" w:hAnsi="Times New Roman"/>
          <w:sz w:val="23"/>
          <w:szCs w:val="23"/>
        </w:rPr>
        <w:tab/>
        <w:t>Didžioji dalis socialines paslaugas gaunančių asmenų (</w:t>
      </w:r>
      <w:r w:rsidRPr="006C2444">
        <w:rPr>
          <w:rFonts w:ascii="Times New Roman" w:hAnsi="Times New Roman"/>
          <w:sz w:val="23"/>
          <w:szCs w:val="23"/>
          <w:lang w:val="en-GB"/>
        </w:rPr>
        <w:t>21</w:t>
      </w:r>
      <w:r w:rsidRPr="006C2444">
        <w:rPr>
          <w:rFonts w:ascii="Times New Roman" w:hAnsi="Times New Roman"/>
          <w:sz w:val="23"/>
          <w:szCs w:val="23"/>
        </w:rPr>
        <w:t xml:space="preserve">) supranta teikiamų paslaugų veiklos rezultatus, </w:t>
      </w:r>
      <w:r w:rsidRPr="006C2444">
        <w:rPr>
          <w:rFonts w:ascii="Times New Roman" w:hAnsi="Times New Roman"/>
          <w:sz w:val="23"/>
          <w:szCs w:val="23"/>
          <w:lang w:val="en-GB"/>
        </w:rPr>
        <w:t xml:space="preserve">4 </w:t>
      </w:r>
      <w:r w:rsidRPr="006C2444">
        <w:rPr>
          <w:rFonts w:ascii="Times New Roman" w:hAnsi="Times New Roman"/>
          <w:sz w:val="23"/>
          <w:szCs w:val="23"/>
        </w:rPr>
        <w:t>socialines paslaugas gaunantys asmenys veiklos rezultatus supranta iš dalies. Socialines paslaugas gaunančių asmenų, kurie nesupranta teikiamos veiklos rezultatų</w:t>
      </w:r>
      <w:r w:rsidR="006C2444" w:rsidRPr="006C2444">
        <w:rPr>
          <w:rFonts w:ascii="Times New Roman" w:hAnsi="Times New Roman"/>
          <w:sz w:val="23"/>
          <w:szCs w:val="23"/>
        </w:rPr>
        <w:t xml:space="preserve"> </w:t>
      </w:r>
      <w:r w:rsidRPr="006C2444">
        <w:rPr>
          <w:rFonts w:ascii="Times New Roman" w:hAnsi="Times New Roman"/>
          <w:sz w:val="23"/>
          <w:szCs w:val="23"/>
        </w:rPr>
        <w:t xml:space="preserve">- 2. </w:t>
      </w:r>
    </w:p>
    <w:p w14:paraId="6315F2C4" w14:textId="77777777" w:rsidR="00E96794" w:rsidRPr="006C2444" w:rsidRDefault="00E96794" w:rsidP="00E96794">
      <w:pPr>
        <w:spacing w:after="0" w:line="240" w:lineRule="auto"/>
        <w:jc w:val="both"/>
        <w:rPr>
          <w:rFonts w:ascii="Times New Roman" w:hAnsi="Times New Roman"/>
          <w:i/>
          <w:sz w:val="23"/>
          <w:szCs w:val="23"/>
        </w:rPr>
      </w:pPr>
      <w:r w:rsidRPr="006C2444">
        <w:rPr>
          <w:rFonts w:ascii="Times New Roman" w:hAnsi="Times New Roman"/>
          <w:i/>
          <w:sz w:val="23"/>
          <w:szCs w:val="23"/>
        </w:rPr>
        <w:t>Tobulintinos kryptys:</w:t>
      </w:r>
    </w:p>
    <w:p w14:paraId="5C0F39BE" w14:textId="3842DC2F" w:rsidR="00E96794" w:rsidRPr="006C2444" w:rsidRDefault="00E96794" w:rsidP="00E96794">
      <w:pPr>
        <w:pStyle w:val="Sraopastraipa"/>
        <w:numPr>
          <w:ilvl w:val="0"/>
          <w:numId w:val="3"/>
        </w:numPr>
        <w:spacing w:after="0" w:line="240" w:lineRule="auto"/>
        <w:ind w:left="426" w:firstLine="567"/>
        <w:jc w:val="both"/>
        <w:rPr>
          <w:rFonts w:ascii="Times New Roman" w:hAnsi="Times New Roman"/>
          <w:sz w:val="23"/>
          <w:szCs w:val="23"/>
        </w:rPr>
      </w:pPr>
      <w:r w:rsidRPr="006C2444">
        <w:rPr>
          <w:rFonts w:ascii="Times New Roman" w:hAnsi="Times New Roman"/>
          <w:sz w:val="23"/>
          <w:szCs w:val="23"/>
        </w:rPr>
        <w:t>Siekiant gerinti teikiamų paslaugų veiklos rezultatų supratimą, bus atsižvelgiama į komunikaciją su partneriais. Partneriams bus teikiamos informacinės ataskaitos, kuriuose atsispindės platesnis teikiamų paslaugų sąrašas bei vyraujančios nuomonės. Taip pat bus teikiamos ataskaitos, kurios bus pristatomos kas pusmetį.</w:t>
      </w:r>
    </w:p>
    <w:p w14:paraId="4F27277B" w14:textId="10C6D8C2" w:rsidR="00E96794" w:rsidRPr="006C2444" w:rsidRDefault="00E96794" w:rsidP="00E96794">
      <w:pPr>
        <w:pStyle w:val="Sraopastraipa"/>
        <w:numPr>
          <w:ilvl w:val="0"/>
          <w:numId w:val="3"/>
        </w:numPr>
        <w:spacing w:after="0" w:line="240" w:lineRule="auto"/>
        <w:ind w:left="567" w:firstLine="426"/>
        <w:jc w:val="both"/>
        <w:rPr>
          <w:rFonts w:ascii="Times New Roman" w:hAnsi="Times New Roman"/>
          <w:sz w:val="23"/>
          <w:szCs w:val="23"/>
        </w:rPr>
      </w:pPr>
      <w:r w:rsidRPr="006C2444">
        <w:rPr>
          <w:rFonts w:ascii="Times New Roman" w:hAnsi="Times New Roman"/>
          <w:sz w:val="23"/>
          <w:szCs w:val="23"/>
        </w:rPr>
        <w:t>Siekiant gerinti teikiamų paslaugų veiklos rezultatų supratimą, socialines paslaugas gaunančių asmenų atžvilgiu bus orientuojamasi į individualų supratimą t.y. individualių susitikimų metu perklausiama informacija ir iškilus klausimams, paprasta ir suprantama kalba paaiškinami aspektai, kurie yra neaiškūs</w:t>
      </w:r>
      <w:r w:rsidR="006C2444">
        <w:rPr>
          <w:rFonts w:ascii="Times New Roman" w:hAnsi="Times New Roman"/>
          <w:sz w:val="23"/>
          <w:szCs w:val="23"/>
        </w:rPr>
        <w:t>.</w:t>
      </w:r>
    </w:p>
    <w:p w14:paraId="2C228462" w14:textId="77777777" w:rsidR="00E96794" w:rsidRPr="00D52643" w:rsidRDefault="00E96794" w:rsidP="00E96794">
      <w:pPr>
        <w:spacing w:after="0" w:line="240" w:lineRule="auto"/>
        <w:jc w:val="both"/>
        <w:rPr>
          <w:rFonts w:ascii="Times New Roman" w:hAnsi="Times New Roman"/>
          <w:sz w:val="24"/>
        </w:rPr>
      </w:pPr>
      <w:r>
        <w:rPr>
          <w:rFonts w:ascii="Times New Roman" w:hAnsi="Times New Roman"/>
          <w:sz w:val="24"/>
        </w:rPr>
        <w:t>.</w:t>
      </w:r>
    </w:p>
    <w:p w14:paraId="5EA45978" w14:textId="77777777" w:rsidR="006C2444" w:rsidRDefault="006C2444">
      <w:pPr>
        <w:spacing w:line="259" w:lineRule="auto"/>
        <w:rPr>
          <w:rFonts w:ascii="Times New Roman" w:hAnsi="Times New Roman"/>
          <w:b/>
          <w:bCs/>
          <w:sz w:val="20"/>
          <w:szCs w:val="20"/>
        </w:rPr>
      </w:pPr>
      <w:r>
        <w:rPr>
          <w:rFonts w:ascii="Times New Roman" w:hAnsi="Times New Roman"/>
          <w:b/>
          <w:bCs/>
          <w:sz w:val="20"/>
          <w:szCs w:val="20"/>
        </w:rPr>
        <w:br w:type="page"/>
      </w:r>
    </w:p>
    <w:p w14:paraId="146A4863" w14:textId="012AB668" w:rsidR="00C46F08" w:rsidRPr="00C2208F" w:rsidRDefault="00C46F08" w:rsidP="00E96794">
      <w:pPr>
        <w:spacing w:after="0" w:line="240" w:lineRule="auto"/>
        <w:jc w:val="center"/>
        <w:rPr>
          <w:rFonts w:ascii="Times New Roman" w:hAnsi="Times New Roman"/>
          <w:b/>
          <w:bCs/>
          <w:sz w:val="20"/>
          <w:szCs w:val="20"/>
        </w:rPr>
      </w:pPr>
      <w:r w:rsidRPr="00C2208F">
        <w:rPr>
          <w:rFonts w:ascii="Times New Roman" w:hAnsi="Times New Roman"/>
          <w:b/>
          <w:bCs/>
          <w:sz w:val="20"/>
          <w:szCs w:val="20"/>
        </w:rPr>
        <w:lastRenderedPageBreak/>
        <w:t>12. JONIŠKIO RAJONO VAIKO IR ŠEIMOS GEROVĖS CENTRO GLOBOS CENTRO IR  AKMENĖS PARAMOS ŠEIMAI CENTRO GLOBOS CENTRO VEIKLOS LYGINIMO REZULTATAI  2021 M.</w:t>
      </w:r>
    </w:p>
    <w:p w14:paraId="4C67BE8D" w14:textId="77777777" w:rsidR="00C46F08" w:rsidRPr="00C2208F" w:rsidRDefault="00C46F08" w:rsidP="00C46F08">
      <w:pPr>
        <w:spacing w:after="0" w:line="259" w:lineRule="auto"/>
        <w:jc w:val="both"/>
        <w:rPr>
          <w:rFonts w:ascii="Times New Roman" w:hAnsi="Times New Roman"/>
          <w:sz w:val="20"/>
          <w:szCs w:val="20"/>
        </w:rPr>
      </w:pPr>
      <w:r w:rsidRPr="00C2208F">
        <w:rPr>
          <w:rFonts w:ascii="Times New Roman" w:hAnsi="Times New Roman"/>
          <w:b/>
          <w:bCs/>
          <w:sz w:val="20"/>
          <w:szCs w:val="20"/>
        </w:rPr>
        <w:t>50 kriterijus:</w:t>
      </w:r>
      <w:r w:rsidRPr="00C2208F">
        <w:rPr>
          <w:rFonts w:ascii="Times New Roman" w:hAnsi="Times New Roman"/>
          <w:sz w:val="20"/>
          <w:szCs w:val="20"/>
        </w:rPr>
        <w:t xml:space="preserve"> Socialinių paslaugų teikėjas imasi gerinimo iniciatyvų, lygindamas požiūrių efektyvumą, paslaugų teikimo rezultatus, veiklą ir paslaugų gavėjų gautus rezultatus.</w:t>
      </w:r>
    </w:p>
    <w:p w14:paraId="43061717" w14:textId="77777777" w:rsidR="00C46F08" w:rsidRPr="00C2208F" w:rsidRDefault="00C46F08" w:rsidP="00C46F08">
      <w:pPr>
        <w:spacing w:after="0" w:line="259" w:lineRule="auto"/>
        <w:jc w:val="both"/>
        <w:rPr>
          <w:rFonts w:ascii="Times New Roman" w:hAnsi="Times New Roman"/>
          <w:sz w:val="20"/>
          <w:szCs w:val="20"/>
        </w:rPr>
      </w:pPr>
      <w:r w:rsidRPr="00C2208F">
        <w:rPr>
          <w:rFonts w:ascii="Times New Roman" w:hAnsi="Times New Roman"/>
          <w:b/>
          <w:bCs/>
          <w:sz w:val="20"/>
          <w:szCs w:val="20"/>
        </w:rPr>
        <w:t>Rodiklis:</w:t>
      </w:r>
      <w:r w:rsidRPr="00C2208F">
        <w:rPr>
          <w:rFonts w:ascii="Times New Roman" w:hAnsi="Times New Roman"/>
          <w:sz w:val="20"/>
          <w:szCs w:val="20"/>
        </w:rPr>
        <w:t xml:space="preserve"> Joniškio rajono vaiko ir šeimos gerovės centro globos centro ir Akmenės paramos šeimai centro paslaugų teikimo metodų palyginimas.</w:t>
      </w:r>
    </w:p>
    <w:p w14:paraId="5BB0AE76" w14:textId="77777777" w:rsidR="00C46F08" w:rsidRPr="00C2208F" w:rsidRDefault="00C46F08" w:rsidP="00C46F08">
      <w:pPr>
        <w:spacing w:after="0"/>
        <w:jc w:val="both"/>
        <w:rPr>
          <w:rFonts w:ascii="Times New Roman" w:hAnsi="Times New Roman"/>
          <w:bCs/>
          <w:sz w:val="20"/>
          <w:szCs w:val="20"/>
        </w:rPr>
      </w:pPr>
      <w:r w:rsidRPr="00C2208F">
        <w:rPr>
          <w:rFonts w:ascii="Times New Roman" w:hAnsi="Times New Roman"/>
          <w:bCs/>
          <w:sz w:val="20"/>
          <w:szCs w:val="20"/>
        </w:rPr>
        <w:t xml:space="preserve">Rezultatai, rodantys globos centro paslaugos veiklos efektyvumą, paslaugų teikimo palyginimą, pateikti 1 lentelėje. </w:t>
      </w:r>
    </w:p>
    <w:tbl>
      <w:tblPr>
        <w:tblStyle w:val="Lentelstinklelis"/>
        <w:tblW w:w="10201" w:type="dxa"/>
        <w:tblLayout w:type="fixed"/>
        <w:tblLook w:val="04A0" w:firstRow="1" w:lastRow="0" w:firstColumn="1" w:lastColumn="0" w:noHBand="0" w:noVBand="1"/>
      </w:tblPr>
      <w:tblGrid>
        <w:gridCol w:w="562"/>
        <w:gridCol w:w="1134"/>
        <w:gridCol w:w="2552"/>
        <w:gridCol w:w="2693"/>
        <w:gridCol w:w="3260"/>
      </w:tblGrid>
      <w:tr w:rsidR="00C46F08" w:rsidRPr="00A270E8" w14:paraId="6EF6D80C" w14:textId="77777777" w:rsidTr="006C2444">
        <w:tc>
          <w:tcPr>
            <w:tcW w:w="562" w:type="dxa"/>
          </w:tcPr>
          <w:p w14:paraId="2421CE4B" w14:textId="77777777" w:rsidR="00C46F08" w:rsidRPr="00A270E8" w:rsidRDefault="00C46F08" w:rsidP="00823E9C">
            <w:pPr>
              <w:pStyle w:val="Sraopastraipa"/>
              <w:ind w:left="0"/>
              <w:jc w:val="center"/>
              <w:rPr>
                <w:rFonts w:ascii="Times New Roman" w:hAnsi="Times New Roman" w:cs="Times New Roman"/>
                <w:b/>
                <w:sz w:val="19"/>
                <w:szCs w:val="19"/>
              </w:rPr>
            </w:pPr>
            <w:r w:rsidRPr="00A270E8">
              <w:rPr>
                <w:rFonts w:ascii="Times New Roman" w:hAnsi="Times New Roman" w:cs="Times New Roman"/>
                <w:b/>
                <w:sz w:val="19"/>
                <w:szCs w:val="19"/>
              </w:rPr>
              <w:t>Eil.</w:t>
            </w:r>
          </w:p>
          <w:p w14:paraId="3FF3DC87" w14:textId="77777777" w:rsidR="00C46F08" w:rsidRPr="00A270E8" w:rsidRDefault="00C46F08" w:rsidP="00823E9C">
            <w:pPr>
              <w:jc w:val="center"/>
              <w:rPr>
                <w:rFonts w:ascii="Times New Roman" w:hAnsi="Times New Roman"/>
                <w:sz w:val="19"/>
                <w:szCs w:val="19"/>
              </w:rPr>
            </w:pPr>
            <w:r w:rsidRPr="00A270E8">
              <w:rPr>
                <w:rFonts w:ascii="Times New Roman" w:hAnsi="Times New Roman"/>
                <w:b/>
                <w:sz w:val="19"/>
                <w:szCs w:val="19"/>
              </w:rPr>
              <w:t>Nr.</w:t>
            </w:r>
          </w:p>
        </w:tc>
        <w:tc>
          <w:tcPr>
            <w:tcW w:w="1134" w:type="dxa"/>
          </w:tcPr>
          <w:p w14:paraId="095FF340" w14:textId="77777777" w:rsidR="00C46F08" w:rsidRPr="00A270E8" w:rsidRDefault="00C46F08" w:rsidP="00823E9C">
            <w:pPr>
              <w:rPr>
                <w:rFonts w:ascii="Times New Roman" w:hAnsi="Times New Roman"/>
                <w:sz w:val="19"/>
                <w:szCs w:val="19"/>
              </w:rPr>
            </w:pPr>
            <w:r w:rsidRPr="00A270E8">
              <w:rPr>
                <w:rFonts w:ascii="Times New Roman" w:hAnsi="Times New Roman"/>
                <w:b/>
                <w:sz w:val="19"/>
                <w:szCs w:val="19"/>
              </w:rPr>
              <w:t>Veiklos sritys</w:t>
            </w:r>
          </w:p>
        </w:tc>
        <w:tc>
          <w:tcPr>
            <w:tcW w:w="2552" w:type="dxa"/>
          </w:tcPr>
          <w:p w14:paraId="41038750" w14:textId="77777777" w:rsidR="00C46F08" w:rsidRPr="00A270E8" w:rsidRDefault="00C46F08" w:rsidP="00823E9C">
            <w:pPr>
              <w:rPr>
                <w:rFonts w:ascii="Times New Roman" w:hAnsi="Times New Roman"/>
                <w:sz w:val="19"/>
                <w:szCs w:val="19"/>
              </w:rPr>
            </w:pPr>
            <w:r w:rsidRPr="00A270E8">
              <w:rPr>
                <w:rFonts w:ascii="Times New Roman" w:hAnsi="Times New Roman"/>
                <w:b/>
                <w:sz w:val="19"/>
                <w:szCs w:val="19"/>
              </w:rPr>
              <w:t>Joniškio rajono vaiko ir šeimos gerovės centro Globos centras</w:t>
            </w:r>
          </w:p>
        </w:tc>
        <w:tc>
          <w:tcPr>
            <w:tcW w:w="2693" w:type="dxa"/>
          </w:tcPr>
          <w:p w14:paraId="3F6AD038" w14:textId="77777777" w:rsidR="00C46F08" w:rsidRPr="00A270E8" w:rsidRDefault="00C46F08" w:rsidP="00823E9C">
            <w:pPr>
              <w:pStyle w:val="Sraopastraipa"/>
              <w:ind w:left="0"/>
              <w:rPr>
                <w:rFonts w:ascii="Times New Roman" w:hAnsi="Times New Roman" w:cs="Times New Roman"/>
                <w:b/>
                <w:color w:val="FF0000"/>
                <w:sz w:val="19"/>
                <w:szCs w:val="19"/>
              </w:rPr>
            </w:pPr>
            <w:r w:rsidRPr="00A270E8">
              <w:rPr>
                <w:rFonts w:ascii="Times New Roman" w:hAnsi="Times New Roman" w:cs="Times New Roman"/>
                <w:b/>
                <w:sz w:val="19"/>
                <w:szCs w:val="19"/>
              </w:rPr>
              <w:t>Akmenės rajono paramos šeimai centro Globos centras</w:t>
            </w:r>
          </w:p>
        </w:tc>
        <w:tc>
          <w:tcPr>
            <w:tcW w:w="3260" w:type="dxa"/>
          </w:tcPr>
          <w:p w14:paraId="7FC2CB1B" w14:textId="77777777" w:rsidR="00C46F08" w:rsidRPr="00A270E8" w:rsidRDefault="00C46F08" w:rsidP="00823E9C">
            <w:pPr>
              <w:rPr>
                <w:rFonts w:ascii="Times New Roman" w:hAnsi="Times New Roman"/>
                <w:b/>
                <w:sz w:val="19"/>
                <w:szCs w:val="19"/>
              </w:rPr>
            </w:pPr>
            <w:r w:rsidRPr="00A270E8">
              <w:rPr>
                <w:rFonts w:ascii="Times New Roman" w:hAnsi="Times New Roman"/>
                <w:b/>
                <w:sz w:val="19"/>
                <w:szCs w:val="19"/>
              </w:rPr>
              <w:t>Lyginimosi išvados ir numatomos 2021 m. kokybės gerinimo veiklos</w:t>
            </w:r>
          </w:p>
        </w:tc>
      </w:tr>
      <w:tr w:rsidR="00C46F08" w:rsidRPr="00A270E8" w14:paraId="3E5BA27E" w14:textId="77777777" w:rsidTr="006C2444">
        <w:trPr>
          <w:trHeight w:val="5809"/>
        </w:trPr>
        <w:tc>
          <w:tcPr>
            <w:tcW w:w="562" w:type="dxa"/>
          </w:tcPr>
          <w:p w14:paraId="0ECB2D56" w14:textId="77777777" w:rsidR="00C46F08" w:rsidRPr="00A270E8" w:rsidRDefault="00C46F08" w:rsidP="00823E9C">
            <w:pPr>
              <w:pStyle w:val="Sraopastraipa"/>
              <w:rPr>
                <w:rFonts w:ascii="Times New Roman" w:hAnsi="Times New Roman" w:cs="Times New Roman"/>
                <w:b/>
                <w:sz w:val="19"/>
                <w:szCs w:val="19"/>
              </w:rPr>
            </w:pPr>
          </w:p>
          <w:p w14:paraId="23970227" w14:textId="77777777" w:rsidR="00C46F08" w:rsidRPr="00A270E8" w:rsidRDefault="00C46F08" w:rsidP="00C46F08">
            <w:pPr>
              <w:pStyle w:val="Sraopastraipa"/>
              <w:numPr>
                <w:ilvl w:val="0"/>
                <w:numId w:val="2"/>
              </w:numPr>
              <w:spacing w:line="240" w:lineRule="auto"/>
              <w:ind w:left="473"/>
              <w:rPr>
                <w:rFonts w:ascii="Times New Roman" w:hAnsi="Times New Roman" w:cs="Times New Roman"/>
                <w:b/>
                <w:sz w:val="19"/>
                <w:szCs w:val="19"/>
              </w:rPr>
            </w:pPr>
          </w:p>
        </w:tc>
        <w:tc>
          <w:tcPr>
            <w:tcW w:w="1134" w:type="dxa"/>
          </w:tcPr>
          <w:p w14:paraId="733A57B3" w14:textId="77777777" w:rsidR="00C46F08" w:rsidRPr="00A270E8" w:rsidRDefault="00C46F08" w:rsidP="00823E9C">
            <w:pPr>
              <w:jc w:val="both"/>
              <w:rPr>
                <w:rFonts w:ascii="Times New Roman" w:hAnsi="Times New Roman"/>
                <w:b/>
                <w:sz w:val="19"/>
                <w:szCs w:val="19"/>
              </w:rPr>
            </w:pPr>
            <w:r w:rsidRPr="00A270E8">
              <w:rPr>
                <w:rFonts w:ascii="Times New Roman" w:hAnsi="Times New Roman"/>
                <w:b/>
                <w:sz w:val="19"/>
                <w:szCs w:val="19"/>
              </w:rPr>
              <w:t xml:space="preserve">Tęstinės - </w:t>
            </w:r>
          </w:p>
          <w:p w14:paraId="20435D73" w14:textId="77777777" w:rsidR="00C46F08" w:rsidRPr="00A270E8" w:rsidRDefault="00C46F08" w:rsidP="00823E9C">
            <w:pPr>
              <w:jc w:val="both"/>
              <w:rPr>
                <w:rFonts w:ascii="Times New Roman" w:hAnsi="Times New Roman"/>
                <w:b/>
                <w:sz w:val="19"/>
                <w:szCs w:val="19"/>
              </w:rPr>
            </w:pPr>
            <w:r w:rsidRPr="00A270E8">
              <w:rPr>
                <w:rFonts w:ascii="Times New Roman" w:hAnsi="Times New Roman"/>
                <w:b/>
                <w:sz w:val="19"/>
                <w:szCs w:val="19"/>
              </w:rPr>
              <w:t>palaikymo</w:t>
            </w:r>
          </w:p>
          <w:p w14:paraId="5364BC26" w14:textId="77777777" w:rsidR="00C46F08" w:rsidRPr="00A270E8" w:rsidRDefault="00C46F08" w:rsidP="00823E9C">
            <w:pPr>
              <w:jc w:val="center"/>
              <w:rPr>
                <w:rFonts w:ascii="Times New Roman" w:hAnsi="Times New Roman"/>
                <w:b/>
                <w:sz w:val="19"/>
                <w:szCs w:val="19"/>
              </w:rPr>
            </w:pPr>
            <w:r w:rsidRPr="00A270E8">
              <w:rPr>
                <w:rFonts w:ascii="Times New Roman" w:hAnsi="Times New Roman"/>
                <w:b/>
                <w:sz w:val="19"/>
                <w:szCs w:val="19"/>
              </w:rPr>
              <w:t>paslaugos</w:t>
            </w:r>
          </w:p>
        </w:tc>
        <w:tc>
          <w:tcPr>
            <w:tcW w:w="2552" w:type="dxa"/>
          </w:tcPr>
          <w:p w14:paraId="5A92E08F" w14:textId="77777777" w:rsidR="00C46F08" w:rsidRPr="00A270E8" w:rsidRDefault="00C46F08" w:rsidP="00823E9C">
            <w:pPr>
              <w:rPr>
                <w:rFonts w:ascii="Times New Roman" w:hAnsi="Times New Roman"/>
                <w:sz w:val="19"/>
                <w:szCs w:val="19"/>
              </w:rPr>
            </w:pPr>
            <w:r w:rsidRPr="00A270E8">
              <w:rPr>
                <w:rFonts w:ascii="Times New Roman" w:hAnsi="Times New Roman"/>
                <w:sz w:val="19"/>
                <w:szCs w:val="19"/>
              </w:rPr>
              <w:t>1.1.Savitarpio pagalbos grupės vyksta pagal poreikį nerečiau kartą į ketvirtį.</w:t>
            </w:r>
          </w:p>
          <w:p w14:paraId="4FBDB739" w14:textId="77777777" w:rsidR="00C46F08" w:rsidRPr="00A270E8" w:rsidRDefault="00C46F08" w:rsidP="00823E9C">
            <w:pPr>
              <w:rPr>
                <w:rFonts w:ascii="Times New Roman" w:hAnsi="Times New Roman"/>
                <w:sz w:val="19"/>
                <w:szCs w:val="19"/>
              </w:rPr>
            </w:pPr>
            <w:r w:rsidRPr="00A270E8">
              <w:rPr>
                <w:rFonts w:ascii="Times New Roman" w:hAnsi="Times New Roman"/>
                <w:sz w:val="19"/>
                <w:szCs w:val="19"/>
              </w:rPr>
              <w:t xml:space="preserve"> </w:t>
            </w:r>
          </w:p>
          <w:p w14:paraId="3C2AE76A" w14:textId="77777777" w:rsidR="00C46F08" w:rsidRDefault="00C46F08" w:rsidP="00823E9C">
            <w:pPr>
              <w:rPr>
                <w:rFonts w:ascii="Times New Roman" w:hAnsi="Times New Roman"/>
                <w:sz w:val="19"/>
                <w:szCs w:val="19"/>
              </w:rPr>
            </w:pPr>
          </w:p>
          <w:p w14:paraId="5F8705EA" w14:textId="77777777" w:rsidR="00C46F08" w:rsidRPr="00A270E8" w:rsidRDefault="00C46F08" w:rsidP="00823E9C">
            <w:pPr>
              <w:rPr>
                <w:rFonts w:ascii="Times New Roman" w:hAnsi="Times New Roman"/>
                <w:sz w:val="19"/>
                <w:szCs w:val="19"/>
              </w:rPr>
            </w:pPr>
          </w:p>
          <w:p w14:paraId="54FCA1F3" w14:textId="77777777" w:rsidR="00C46F08" w:rsidRPr="00A270E8" w:rsidRDefault="00C46F08" w:rsidP="00823E9C">
            <w:pPr>
              <w:rPr>
                <w:rFonts w:ascii="Times New Roman" w:hAnsi="Times New Roman"/>
                <w:sz w:val="19"/>
                <w:szCs w:val="19"/>
              </w:rPr>
            </w:pPr>
          </w:p>
          <w:p w14:paraId="0F791134" w14:textId="1BE2A8D9" w:rsidR="00C46F08" w:rsidRPr="00A270E8" w:rsidRDefault="00C46F08" w:rsidP="00823E9C">
            <w:pPr>
              <w:rPr>
                <w:rFonts w:ascii="Times New Roman" w:hAnsi="Times New Roman"/>
                <w:sz w:val="19"/>
                <w:szCs w:val="19"/>
              </w:rPr>
            </w:pPr>
            <w:r w:rsidRPr="00A270E8">
              <w:rPr>
                <w:rFonts w:ascii="Times New Roman" w:hAnsi="Times New Roman"/>
                <w:sz w:val="19"/>
                <w:szCs w:val="19"/>
              </w:rPr>
              <w:t xml:space="preserve">1.2.Darbo metu organizuojamų savitarpio pagalbos grupių užsiėmimuose vidutiniškai dalyvauja  3-4 globėjai (rūpintojai). </w:t>
            </w:r>
          </w:p>
          <w:p w14:paraId="0EBE79D1" w14:textId="77777777" w:rsidR="00C46F08" w:rsidRPr="00A270E8" w:rsidRDefault="00C46F08" w:rsidP="00823E9C">
            <w:pPr>
              <w:rPr>
                <w:rFonts w:ascii="Times New Roman" w:hAnsi="Times New Roman"/>
                <w:sz w:val="19"/>
                <w:szCs w:val="19"/>
              </w:rPr>
            </w:pPr>
            <w:r w:rsidRPr="00A270E8">
              <w:rPr>
                <w:rFonts w:ascii="Times New Roman" w:hAnsi="Times New Roman"/>
                <w:sz w:val="19"/>
                <w:szCs w:val="19"/>
              </w:rPr>
              <w:t>1.3.Užsiėmimų metu informacija pateikiama žodžiu.</w:t>
            </w:r>
          </w:p>
          <w:p w14:paraId="3C540AA9" w14:textId="77777777" w:rsidR="00C46F08" w:rsidRPr="00A270E8" w:rsidRDefault="00C46F08" w:rsidP="00823E9C">
            <w:pPr>
              <w:rPr>
                <w:rFonts w:ascii="Times New Roman" w:hAnsi="Times New Roman"/>
                <w:sz w:val="19"/>
                <w:szCs w:val="19"/>
              </w:rPr>
            </w:pPr>
          </w:p>
          <w:p w14:paraId="7F29D706" w14:textId="77777777" w:rsidR="00C46F08" w:rsidRPr="00A270E8" w:rsidRDefault="00C46F08" w:rsidP="00823E9C">
            <w:pPr>
              <w:rPr>
                <w:rFonts w:ascii="Times New Roman" w:hAnsi="Times New Roman"/>
                <w:sz w:val="19"/>
                <w:szCs w:val="19"/>
              </w:rPr>
            </w:pPr>
          </w:p>
          <w:p w14:paraId="032AF506" w14:textId="77777777" w:rsidR="00C46F08" w:rsidRPr="00A270E8" w:rsidRDefault="00C46F08" w:rsidP="00823E9C">
            <w:pPr>
              <w:rPr>
                <w:rFonts w:ascii="Times New Roman" w:hAnsi="Times New Roman"/>
                <w:sz w:val="19"/>
                <w:szCs w:val="19"/>
              </w:rPr>
            </w:pPr>
            <w:r w:rsidRPr="00A270E8">
              <w:rPr>
                <w:rFonts w:ascii="Times New Roman" w:hAnsi="Times New Roman"/>
                <w:sz w:val="19"/>
                <w:szCs w:val="19"/>
              </w:rPr>
              <w:t>1.4. Globėjai (rūpintojai) į savitarpio pagalbos užsiėmimus kviečiami  telefonu, sms žinutėmis.</w:t>
            </w:r>
          </w:p>
        </w:tc>
        <w:tc>
          <w:tcPr>
            <w:tcW w:w="2693" w:type="dxa"/>
          </w:tcPr>
          <w:p w14:paraId="220693C4" w14:textId="77777777" w:rsidR="00C46F08" w:rsidRPr="00A270E8" w:rsidRDefault="00C46F08" w:rsidP="00823E9C">
            <w:pPr>
              <w:rPr>
                <w:rFonts w:ascii="Times New Roman" w:hAnsi="Times New Roman"/>
                <w:sz w:val="19"/>
                <w:szCs w:val="19"/>
              </w:rPr>
            </w:pPr>
            <w:r w:rsidRPr="00A270E8">
              <w:rPr>
                <w:rFonts w:ascii="Times New Roman" w:hAnsi="Times New Roman"/>
                <w:sz w:val="19"/>
                <w:szCs w:val="19"/>
              </w:rPr>
              <w:t>1.1.Kartą į mėnesį rengiami savitarpio pagalbos grupių susitikimas.</w:t>
            </w:r>
          </w:p>
          <w:p w14:paraId="715F7C9A" w14:textId="77777777" w:rsidR="00C46F08" w:rsidRPr="00A270E8" w:rsidRDefault="00C46F08" w:rsidP="00823E9C">
            <w:pPr>
              <w:rPr>
                <w:rFonts w:ascii="Times New Roman" w:hAnsi="Times New Roman"/>
                <w:sz w:val="19"/>
                <w:szCs w:val="19"/>
              </w:rPr>
            </w:pPr>
          </w:p>
          <w:p w14:paraId="773C0BD7" w14:textId="77777777" w:rsidR="00C46F08" w:rsidRPr="00A270E8" w:rsidRDefault="00C46F08" w:rsidP="00823E9C">
            <w:pPr>
              <w:rPr>
                <w:rFonts w:ascii="Times New Roman" w:hAnsi="Times New Roman"/>
                <w:sz w:val="19"/>
                <w:szCs w:val="19"/>
              </w:rPr>
            </w:pPr>
          </w:p>
          <w:p w14:paraId="559F2686" w14:textId="77777777" w:rsidR="00C46F08" w:rsidRDefault="00C46F08" w:rsidP="00823E9C">
            <w:pPr>
              <w:rPr>
                <w:rFonts w:ascii="Times New Roman" w:hAnsi="Times New Roman"/>
                <w:sz w:val="19"/>
                <w:szCs w:val="19"/>
              </w:rPr>
            </w:pPr>
          </w:p>
          <w:p w14:paraId="59FAB926" w14:textId="77777777" w:rsidR="00C46F08" w:rsidRPr="00A270E8" w:rsidRDefault="00C46F08" w:rsidP="00823E9C">
            <w:pPr>
              <w:rPr>
                <w:rFonts w:ascii="Times New Roman" w:hAnsi="Times New Roman"/>
                <w:sz w:val="19"/>
                <w:szCs w:val="19"/>
              </w:rPr>
            </w:pPr>
          </w:p>
          <w:p w14:paraId="5595C06A" w14:textId="77777777" w:rsidR="00C46F08" w:rsidRPr="00A270E8" w:rsidRDefault="00C46F08" w:rsidP="00823E9C">
            <w:pPr>
              <w:rPr>
                <w:rFonts w:ascii="Times New Roman" w:hAnsi="Times New Roman"/>
                <w:sz w:val="19"/>
                <w:szCs w:val="19"/>
              </w:rPr>
            </w:pPr>
            <w:r w:rsidRPr="00A270E8">
              <w:rPr>
                <w:rFonts w:ascii="Times New Roman" w:hAnsi="Times New Roman"/>
                <w:sz w:val="19"/>
                <w:szCs w:val="19"/>
              </w:rPr>
              <w:t xml:space="preserve">1.2. Organizuojamų savitarpio pagalbos grupių užsiėmimuose po darbo valandų, vidutiniškai dalyvauja  7-8 globėjai (rūpintojai). </w:t>
            </w:r>
          </w:p>
          <w:p w14:paraId="6D038543" w14:textId="77777777" w:rsidR="00C46F08" w:rsidRPr="00A270E8" w:rsidRDefault="00C46F08" w:rsidP="00823E9C">
            <w:pPr>
              <w:rPr>
                <w:rFonts w:ascii="Times New Roman" w:hAnsi="Times New Roman"/>
                <w:sz w:val="19"/>
                <w:szCs w:val="19"/>
              </w:rPr>
            </w:pPr>
          </w:p>
          <w:p w14:paraId="46811CD1" w14:textId="77777777" w:rsidR="00C46F08" w:rsidRPr="00A270E8" w:rsidRDefault="00C46F08" w:rsidP="00823E9C">
            <w:pPr>
              <w:rPr>
                <w:rFonts w:ascii="Times New Roman" w:hAnsi="Times New Roman"/>
                <w:sz w:val="19"/>
                <w:szCs w:val="19"/>
              </w:rPr>
            </w:pPr>
            <w:r w:rsidRPr="00A270E8">
              <w:rPr>
                <w:rFonts w:ascii="Times New Roman" w:hAnsi="Times New Roman"/>
                <w:sz w:val="19"/>
                <w:szCs w:val="19"/>
              </w:rPr>
              <w:t>1.3.Visa svarbi ir naudinga informacija savitarpio pagalbos užsiėmimų metu perduodama pasitelkiant vizualines priemones.</w:t>
            </w:r>
          </w:p>
          <w:p w14:paraId="623B5956" w14:textId="77777777" w:rsidR="00C46F08" w:rsidRPr="00A270E8" w:rsidRDefault="00C46F08" w:rsidP="00823E9C">
            <w:pPr>
              <w:rPr>
                <w:rFonts w:ascii="Times New Roman" w:hAnsi="Times New Roman"/>
                <w:sz w:val="19"/>
                <w:szCs w:val="19"/>
              </w:rPr>
            </w:pPr>
            <w:r w:rsidRPr="00A270E8">
              <w:rPr>
                <w:rFonts w:ascii="Times New Roman" w:hAnsi="Times New Roman"/>
                <w:sz w:val="19"/>
                <w:szCs w:val="19"/>
              </w:rPr>
              <w:t xml:space="preserve">1.4.Globėjai (rūpintojai) kviečiami ir apie savitarpio pagalbos grupių užsiėmimus informuojami telefonu ir socialinių tinklų pagalba. Sukurta uždara internetinė globėjų (rūpintojų) grupė. </w:t>
            </w:r>
          </w:p>
        </w:tc>
        <w:tc>
          <w:tcPr>
            <w:tcW w:w="3260" w:type="dxa"/>
          </w:tcPr>
          <w:p w14:paraId="19DF2929" w14:textId="77777777" w:rsidR="00C46F08" w:rsidRPr="00A270E8" w:rsidRDefault="00C46F08" w:rsidP="00823E9C">
            <w:pPr>
              <w:rPr>
                <w:rFonts w:ascii="Times New Roman" w:hAnsi="Times New Roman"/>
                <w:sz w:val="19"/>
                <w:szCs w:val="19"/>
              </w:rPr>
            </w:pPr>
            <w:r w:rsidRPr="00A270E8">
              <w:rPr>
                <w:rFonts w:ascii="Times New Roman" w:hAnsi="Times New Roman"/>
                <w:sz w:val="19"/>
                <w:szCs w:val="19"/>
              </w:rPr>
              <w:t xml:space="preserve">1.1.Abejose įstaigose vyksta savitarpio pagalbos grupių užsiėmimai, tačiau dažnumas skirtingas. </w:t>
            </w:r>
            <w:r w:rsidRPr="00A270E8">
              <w:rPr>
                <w:rFonts w:ascii="Times New Roman" w:hAnsi="Times New Roman"/>
                <w:b/>
                <w:sz w:val="19"/>
                <w:szCs w:val="19"/>
              </w:rPr>
              <w:t>Planuojama nuo  2021 m. Kovo mėn. savitarpio pagalbos grupių užsiėmimus organizuoti kartą per mėnesį.</w:t>
            </w:r>
          </w:p>
          <w:p w14:paraId="213AD978" w14:textId="77777777" w:rsidR="00C46F08" w:rsidRPr="00A270E8" w:rsidRDefault="00C46F08" w:rsidP="00823E9C">
            <w:pPr>
              <w:rPr>
                <w:rFonts w:ascii="Times New Roman" w:hAnsi="Times New Roman"/>
                <w:b/>
                <w:sz w:val="19"/>
                <w:szCs w:val="19"/>
              </w:rPr>
            </w:pPr>
            <w:r w:rsidRPr="00A270E8">
              <w:rPr>
                <w:rFonts w:ascii="Times New Roman" w:hAnsi="Times New Roman"/>
                <w:sz w:val="19"/>
                <w:szCs w:val="19"/>
              </w:rPr>
              <w:t xml:space="preserve">1.2.Lyginimosi rezultatai rodo, kad kolegų vedamuose savitarpio pagalbos grupių užsiėmimuose dalyvauja didesnis globėjų (rūpintojų) skaičius. </w:t>
            </w:r>
            <w:r w:rsidRPr="00A270E8">
              <w:rPr>
                <w:rFonts w:ascii="Times New Roman" w:hAnsi="Times New Roman"/>
                <w:b/>
                <w:sz w:val="19"/>
                <w:szCs w:val="19"/>
              </w:rPr>
              <w:t xml:space="preserve">Planuojama 2021 m. savitarpio pagalbos užsiėmimus rengti patogiu globėjams (rūpintojams) metu.  </w:t>
            </w:r>
          </w:p>
          <w:p w14:paraId="69B5A6AF" w14:textId="77777777" w:rsidR="00C46F08" w:rsidRPr="00A270E8" w:rsidRDefault="00C46F08" w:rsidP="00823E9C">
            <w:pPr>
              <w:rPr>
                <w:rFonts w:ascii="Times New Roman" w:hAnsi="Times New Roman"/>
                <w:sz w:val="19"/>
                <w:szCs w:val="19"/>
              </w:rPr>
            </w:pPr>
            <w:r w:rsidRPr="00A270E8">
              <w:rPr>
                <w:rFonts w:ascii="Times New Roman" w:hAnsi="Times New Roman"/>
                <w:sz w:val="19"/>
                <w:szCs w:val="19"/>
              </w:rPr>
              <w:t xml:space="preserve">  1.3.Abejose įstaigose savitarpio pagalbos užsiėmimų metu perduodama svarbi ir naudinga informacija globėjams (rūpintojams), tik tai daroma skirtingais būdais.</w:t>
            </w:r>
          </w:p>
          <w:p w14:paraId="78C87C76" w14:textId="77777777" w:rsidR="00C46F08" w:rsidRPr="00A270E8" w:rsidRDefault="00C46F08" w:rsidP="00823E9C">
            <w:pPr>
              <w:rPr>
                <w:rFonts w:ascii="Times New Roman" w:hAnsi="Times New Roman"/>
                <w:sz w:val="19"/>
                <w:szCs w:val="19"/>
              </w:rPr>
            </w:pPr>
            <w:r w:rsidRPr="00A270E8">
              <w:rPr>
                <w:rFonts w:ascii="Times New Roman" w:hAnsi="Times New Roman"/>
                <w:sz w:val="19"/>
                <w:szCs w:val="19"/>
              </w:rPr>
              <w:t xml:space="preserve">1.4.Lyginimosi rezultatai rodo, kad įstaigose skiriasi kvietimo į savitarpio pagalbos grupes būdai. </w:t>
            </w:r>
            <w:r w:rsidRPr="00A270E8">
              <w:rPr>
                <w:rFonts w:ascii="Times New Roman" w:hAnsi="Times New Roman"/>
                <w:b/>
                <w:sz w:val="19"/>
                <w:szCs w:val="19"/>
              </w:rPr>
              <w:t>Planuojama iki 2021 m. liepos mėn. pasinaudoti kolegų gerąją patirtimi ir sukurti savo rajono uždarą ,,facebook“ globėjų (rūpintojų) grupę.</w:t>
            </w:r>
            <w:r w:rsidRPr="00A270E8">
              <w:rPr>
                <w:rFonts w:ascii="Times New Roman" w:hAnsi="Times New Roman"/>
                <w:sz w:val="19"/>
                <w:szCs w:val="19"/>
              </w:rPr>
              <w:t xml:space="preserve"> </w:t>
            </w:r>
          </w:p>
        </w:tc>
      </w:tr>
      <w:tr w:rsidR="00C46F08" w:rsidRPr="00A270E8" w14:paraId="0C558B09" w14:textId="77777777" w:rsidTr="006C2444">
        <w:tc>
          <w:tcPr>
            <w:tcW w:w="562" w:type="dxa"/>
          </w:tcPr>
          <w:p w14:paraId="5C759DB4" w14:textId="77777777" w:rsidR="00C46F08" w:rsidRPr="00A270E8" w:rsidRDefault="00C46F08" w:rsidP="00C46F08">
            <w:pPr>
              <w:pStyle w:val="Sraopastraipa"/>
              <w:numPr>
                <w:ilvl w:val="0"/>
                <w:numId w:val="2"/>
              </w:numPr>
              <w:spacing w:line="240" w:lineRule="auto"/>
              <w:rPr>
                <w:rFonts w:ascii="Times New Roman" w:hAnsi="Times New Roman" w:cs="Times New Roman"/>
                <w:b/>
                <w:sz w:val="19"/>
                <w:szCs w:val="19"/>
              </w:rPr>
            </w:pPr>
          </w:p>
        </w:tc>
        <w:tc>
          <w:tcPr>
            <w:tcW w:w="1134" w:type="dxa"/>
          </w:tcPr>
          <w:p w14:paraId="272FEBBE" w14:textId="77777777" w:rsidR="00C46F08" w:rsidRPr="00A270E8" w:rsidRDefault="00C46F08" w:rsidP="00823E9C">
            <w:pPr>
              <w:jc w:val="both"/>
              <w:rPr>
                <w:rFonts w:ascii="Times New Roman" w:hAnsi="Times New Roman"/>
                <w:b/>
                <w:sz w:val="19"/>
                <w:szCs w:val="19"/>
              </w:rPr>
            </w:pPr>
            <w:r w:rsidRPr="00A270E8">
              <w:rPr>
                <w:rFonts w:ascii="Times New Roman" w:hAnsi="Times New Roman"/>
                <w:b/>
                <w:sz w:val="19"/>
                <w:szCs w:val="19"/>
              </w:rPr>
              <w:t>Personalas</w:t>
            </w:r>
          </w:p>
        </w:tc>
        <w:tc>
          <w:tcPr>
            <w:tcW w:w="2552" w:type="dxa"/>
          </w:tcPr>
          <w:p w14:paraId="74739A55" w14:textId="77777777" w:rsidR="00C46F08" w:rsidRPr="00A270E8" w:rsidRDefault="00C46F08" w:rsidP="00823E9C">
            <w:pPr>
              <w:rPr>
                <w:rFonts w:ascii="Times New Roman" w:hAnsi="Times New Roman"/>
                <w:sz w:val="19"/>
                <w:szCs w:val="19"/>
              </w:rPr>
            </w:pPr>
            <w:r w:rsidRPr="00A270E8">
              <w:rPr>
                <w:rFonts w:ascii="Times New Roman" w:hAnsi="Times New Roman"/>
                <w:sz w:val="19"/>
                <w:szCs w:val="19"/>
              </w:rPr>
              <w:t>2.1.Paslaugas globėjams (rūpintojams) ir jų globojamiems vaikams teikia komanda, kurią sudaro: 2 globos koordinatoriai, 2 tarnybos atestuoti asmenys, psichologas ir socialinis darbuotojas.</w:t>
            </w:r>
          </w:p>
          <w:p w14:paraId="11F4A592" w14:textId="77777777" w:rsidR="00C46F08" w:rsidRPr="00A270E8" w:rsidRDefault="00C46F08" w:rsidP="00823E9C">
            <w:pPr>
              <w:jc w:val="both"/>
              <w:rPr>
                <w:rFonts w:ascii="Times New Roman" w:hAnsi="Times New Roman"/>
                <w:sz w:val="19"/>
                <w:szCs w:val="19"/>
              </w:rPr>
            </w:pPr>
            <w:r w:rsidRPr="00A270E8">
              <w:rPr>
                <w:rFonts w:ascii="Times New Roman" w:hAnsi="Times New Roman"/>
                <w:sz w:val="19"/>
                <w:szCs w:val="19"/>
              </w:rPr>
              <w:t>2.2. Kas antrą savaitę arba pagal poreikį vyksta globos centro darbuotojų susirinkimai, kuriuose aptariami ir sprendžiami įvairūs klausimai, pateikiama nauja informacija.</w:t>
            </w:r>
          </w:p>
        </w:tc>
        <w:tc>
          <w:tcPr>
            <w:tcW w:w="2693" w:type="dxa"/>
          </w:tcPr>
          <w:p w14:paraId="71807AB9" w14:textId="77777777" w:rsidR="00C46F08" w:rsidRPr="00A270E8" w:rsidRDefault="00C46F08" w:rsidP="00823E9C">
            <w:pPr>
              <w:rPr>
                <w:rFonts w:ascii="Times New Roman" w:hAnsi="Times New Roman"/>
                <w:sz w:val="19"/>
                <w:szCs w:val="19"/>
              </w:rPr>
            </w:pPr>
            <w:r w:rsidRPr="00A270E8">
              <w:rPr>
                <w:rFonts w:ascii="Times New Roman" w:hAnsi="Times New Roman"/>
                <w:sz w:val="19"/>
                <w:szCs w:val="19"/>
              </w:rPr>
              <w:t>2.1. Globos centre dirba: 2 globos koordinatoriai, 2 tarnybos atestuoti asmenys ir psichologas.</w:t>
            </w:r>
          </w:p>
          <w:p w14:paraId="68F0FD3F" w14:textId="77777777" w:rsidR="00C46F08" w:rsidRPr="00A270E8" w:rsidRDefault="00C46F08" w:rsidP="00823E9C">
            <w:pPr>
              <w:rPr>
                <w:rFonts w:ascii="Times New Roman" w:hAnsi="Times New Roman"/>
                <w:sz w:val="19"/>
                <w:szCs w:val="19"/>
              </w:rPr>
            </w:pPr>
          </w:p>
          <w:p w14:paraId="0030456A" w14:textId="77777777" w:rsidR="00C46F08" w:rsidRPr="00A270E8" w:rsidRDefault="00C46F08" w:rsidP="00823E9C">
            <w:pPr>
              <w:rPr>
                <w:rFonts w:ascii="Times New Roman" w:hAnsi="Times New Roman"/>
                <w:sz w:val="19"/>
                <w:szCs w:val="19"/>
              </w:rPr>
            </w:pPr>
          </w:p>
          <w:p w14:paraId="56E399B8" w14:textId="77777777" w:rsidR="00C46F08" w:rsidRPr="00A270E8" w:rsidRDefault="00C46F08" w:rsidP="00823E9C">
            <w:pPr>
              <w:rPr>
                <w:rFonts w:ascii="Times New Roman" w:hAnsi="Times New Roman"/>
                <w:sz w:val="19"/>
                <w:szCs w:val="19"/>
              </w:rPr>
            </w:pPr>
          </w:p>
          <w:p w14:paraId="748D1A1C" w14:textId="77777777" w:rsidR="00C46F08" w:rsidRPr="00A270E8" w:rsidRDefault="00C46F08" w:rsidP="00823E9C">
            <w:pPr>
              <w:rPr>
                <w:rFonts w:ascii="Times New Roman" w:hAnsi="Times New Roman"/>
                <w:sz w:val="19"/>
                <w:szCs w:val="19"/>
              </w:rPr>
            </w:pPr>
          </w:p>
          <w:p w14:paraId="0F2CD1CE" w14:textId="77777777" w:rsidR="00C46F08" w:rsidRPr="00A270E8" w:rsidRDefault="00C46F08" w:rsidP="00823E9C">
            <w:pPr>
              <w:rPr>
                <w:rFonts w:ascii="Times New Roman" w:hAnsi="Times New Roman"/>
                <w:sz w:val="19"/>
                <w:szCs w:val="19"/>
              </w:rPr>
            </w:pPr>
            <w:r w:rsidRPr="00A270E8">
              <w:rPr>
                <w:rFonts w:ascii="Times New Roman" w:hAnsi="Times New Roman"/>
                <w:sz w:val="19"/>
                <w:szCs w:val="19"/>
              </w:rPr>
              <w:t xml:space="preserve">2.2. Kartą per  savaitę arba pagal atsiradusį poreikį, rengiami globos centro darbuotojų komandos susirinkimai. </w:t>
            </w:r>
          </w:p>
        </w:tc>
        <w:tc>
          <w:tcPr>
            <w:tcW w:w="3260" w:type="dxa"/>
          </w:tcPr>
          <w:p w14:paraId="45798921" w14:textId="77777777" w:rsidR="00C46F08" w:rsidRPr="00A270E8" w:rsidRDefault="00C46F08" w:rsidP="00823E9C">
            <w:pPr>
              <w:rPr>
                <w:rFonts w:ascii="Times New Roman" w:hAnsi="Times New Roman"/>
                <w:sz w:val="19"/>
                <w:szCs w:val="19"/>
              </w:rPr>
            </w:pPr>
            <w:r w:rsidRPr="00A270E8">
              <w:rPr>
                <w:rFonts w:ascii="Times New Roman" w:hAnsi="Times New Roman"/>
                <w:sz w:val="19"/>
                <w:szCs w:val="19"/>
              </w:rPr>
              <w:t xml:space="preserve">2.1. Abejuose įstaigose dirbama komandiniu principu, globos centruose dirbančių specialistų vienodos kompetencijos, skiriasi darbuotojų skaičius. </w:t>
            </w:r>
          </w:p>
          <w:p w14:paraId="628E80CA" w14:textId="77777777" w:rsidR="00C46F08" w:rsidRPr="00A270E8" w:rsidRDefault="00C46F08" w:rsidP="00823E9C">
            <w:pPr>
              <w:rPr>
                <w:rFonts w:ascii="Times New Roman" w:hAnsi="Times New Roman"/>
                <w:sz w:val="19"/>
                <w:szCs w:val="19"/>
              </w:rPr>
            </w:pPr>
          </w:p>
          <w:p w14:paraId="0FEFC25E" w14:textId="77777777" w:rsidR="00C46F08" w:rsidRPr="00A270E8" w:rsidRDefault="00C46F08" w:rsidP="00823E9C">
            <w:pPr>
              <w:rPr>
                <w:rFonts w:ascii="Times New Roman" w:hAnsi="Times New Roman"/>
                <w:sz w:val="19"/>
                <w:szCs w:val="19"/>
              </w:rPr>
            </w:pPr>
          </w:p>
          <w:p w14:paraId="7C0042B9" w14:textId="77777777" w:rsidR="00C46F08" w:rsidRPr="00A270E8" w:rsidRDefault="00C46F08" w:rsidP="00823E9C">
            <w:pPr>
              <w:rPr>
                <w:rFonts w:ascii="Times New Roman" w:hAnsi="Times New Roman"/>
                <w:sz w:val="19"/>
                <w:szCs w:val="19"/>
              </w:rPr>
            </w:pPr>
          </w:p>
          <w:p w14:paraId="4D09CEF6" w14:textId="77777777" w:rsidR="00C46F08" w:rsidRPr="00A270E8" w:rsidRDefault="00C46F08" w:rsidP="00823E9C">
            <w:pPr>
              <w:rPr>
                <w:rFonts w:ascii="Times New Roman" w:hAnsi="Times New Roman"/>
                <w:sz w:val="19"/>
                <w:szCs w:val="19"/>
              </w:rPr>
            </w:pPr>
            <w:r w:rsidRPr="00A270E8">
              <w:rPr>
                <w:rFonts w:ascii="Times New Roman" w:hAnsi="Times New Roman"/>
                <w:sz w:val="19"/>
                <w:szCs w:val="19"/>
              </w:rPr>
              <w:t xml:space="preserve">2.2.Abejose įstaigose vyksta susirinkimai, tačiau dažnumas skirtingas. </w:t>
            </w:r>
            <w:r w:rsidRPr="00A270E8">
              <w:rPr>
                <w:rFonts w:ascii="Times New Roman" w:hAnsi="Times New Roman"/>
                <w:b/>
                <w:sz w:val="19"/>
                <w:szCs w:val="19"/>
              </w:rPr>
              <w:t xml:space="preserve">Planuojama nuo  2021 m. kovo mėn. susirinkimus Globos centro darbuotojams  rengti kartą per savaitę. </w:t>
            </w:r>
          </w:p>
        </w:tc>
      </w:tr>
    </w:tbl>
    <w:p w14:paraId="48C39FAD" w14:textId="77777777" w:rsidR="00C46F08" w:rsidRPr="00A270E8" w:rsidRDefault="00C46F08" w:rsidP="00C46F08">
      <w:pPr>
        <w:spacing w:after="0" w:line="240" w:lineRule="auto"/>
        <w:ind w:firstLine="1296"/>
        <w:jc w:val="both"/>
        <w:rPr>
          <w:rFonts w:ascii="Times New Roman" w:hAnsi="Times New Roman"/>
          <w:sz w:val="20"/>
          <w:szCs w:val="20"/>
        </w:rPr>
      </w:pPr>
      <w:r w:rsidRPr="00A270E8">
        <w:rPr>
          <w:rFonts w:ascii="Times New Roman" w:hAnsi="Times New Roman"/>
          <w:sz w:val="20"/>
          <w:szCs w:val="20"/>
        </w:rPr>
        <w:t>2021 metų vasario 4 dieną nuotolinio ryšio priemonėmis, per ,,Zoom“ platformą, Joniškio rajono vaiko ir šeimos gerovės centro Globos centro darbuotojai bendravo su Akmenės rajono pagalbos šeimai centro Globos centro Tarnybos atestuotais asmenimis. Bendravimo metu, taikant lyginimo metodą, buvo siekiama pasidalinti ir pasilyginti, bei numatyti tobulinimosi naudą. Apibendrinant galima teigti, kad paslaugų rezultatų požiūriu lyginimas buvo naudingas abiem Globos centrams, atsižvelgiant, kad kiekvienoje lyginimosi srityje Globos centrai taiko panašius ir efektyvius paslaugų teikimo metodus. Akmenės rajono paramos šeimai centro, Globos centro darbuotojos rado sritį, kur galėtų tobulinti teikiamas paslaugas: kreiptis į vadovą, dėl papildomo etato steigimo Globos centre.</w:t>
      </w:r>
    </w:p>
    <w:p w14:paraId="13D18DA9" w14:textId="77777777" w:rsidR="00C46F08" w:rsidRPr="00B200FC" w:rsidRDefault="00C46F08" w:rsidP="00C46F08">
      <w:pPr>
        <w:spacing w:after="0" w:line="240" w:lineRule="auto"/>
        <w:ind w:firstLine="1296"/>
        <w:jc w:val="both"/>
        <w:rPr>
          <w:rFonts w:ascii="Times New Roman" w:hAnsi="Times New Roman"/>
          <w:sz w:val="24"/>
          <w:szCs w:val="24"/>
        </w:rPr>
      </w:pPr>
      <w:r w:rsidRPr="00A270E8">
        <w:rPr>
          <w:rFonts w:ascii="Times New Roman" w:hAnsi="Times New Roman"/>
          <w:i/>
          <w:sz w:val="20"/>
          <w:szCs w:val="20"/>
        </w:rPr>
        <w:t>Tobulintinos kryptys:</w:t>
      </w:r>
      <w:r w:rsidRPr="00A270E8">
        <w:rPr>
          <w:rFonts w:ascii="Times New Roman" w:hAnsi="Times New Roman"/>
          <w:sz w:val="20"/>
          <w:szCs w:val="20"/>
        </w:rPr>
        <w:t xml:space="preserve"> atsižvelgiant į tai, kad 2021 m. birželio 18 d. sukurtoje uždaroje ,,facebook“ grupėje globėjams (rūpintojams) yra 13 narių, tikslinga skatinti ir  motyvuoti globėjus (rūpintojus) aktyviau dalyvauti grupės veikloje. </w:t>
      </w:r>
    </w:p>
    <w:p w14:paraId="69344FC1" w14:textId="77777777" w:rsidR="00C46F08" w:rsidRDefault="00C46F08" w:rsidP="00C46F08">
      <w:pPr>
        <w:spacing w:line="259" w:lineRule="auto"/>
        <w:rPr>
          <w:rFonts w:ascii="Times New Roman" w:hAnsi="Times New Roman"/>
          <w:sz w:val="20"/>
          <w:szCs w:val="20"/>
        </w:rPr>
      </w:pPr>
    </w:p>
    <w:p w14:paraId="16E48445" w14:textId="77777777" w:rsidR="00C46F08" w:rsidRDefault="00C46F08" w:rsidP="00C46F08">
      <w:pPr>
        <w:spacing w:after="0"/>
        <w:jc w:val="both"/>
      </w:pPr>
    </w:p>
    <w:p w14:paraId="24E28ECE" w14:textId="0A8B1326" w:rsidR="00B33C04" w:rsidRPr="0076063F" w:rsidRDefault="00B33C04" w:rsidP="00C46F08">
      <w:pPr>
        <w:spacing w:line="259" w:lineRule="auto"/>
        <w:rPr>
          <w:rFonts w:ascii="Times New Roman" w:hAnsi="Times New Roman"/>
          <w:sz w:val="24"/>
          <w:szCs w:val="24"/>
        </w:rPr>
      </w:pPr>
    </w:p>
    <w:sectPr w:rsidR="00B33C04" w:rsidRPr="0076063F" w:rsidSect="006C2444">
      <w:pgSz w:w="11906" w:h="16838"/>
      <w:pgMar w:top="851" w:right="567" w:bottom="851"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B5CCE" w14:textId="77777777" w:rsidR="00012B91" w:rsidRDefault="00012B91" w:rsidP="00A5512D">
      <w:pPr>
        <w:spacing w:after="0" w:line="240" w:lineRule="auto"/>
      </w:pPr>
      <w:r>
        <w:separator/>
      </w:r>
    </w:p>
  </w:endnote>
  <w:endnote w:type="continuationSeparator" w:id="0">
    <w:p w14:paraId="563D5866" w14:textId="77777777" w:rsidR="00012B91" w:rsidRDefault="00012B91" w:rsidP="00A55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259B5" w14:textId="77777777" w:rsidR="00012B91" w:rsidRDefault="00012B91" w:rsidP="00A5512D">
      <w:pPr>
        <w:spacing w:after="0" w:line="240" w:lineRule="auto"/>
      </w:pPr>
      <w:r>
        <w:separator/>
      </w:r>
    </w:p>
  </w:footnote>
  <w:footnote w:type="continuationSeparator" w:id="0">
    <w:p w14:paraId="50A57274" w14:textId="77777777" w:rsidR="00012B91" w:rsidRDefault="00012B91" w:rsidP="00A551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1FE2"/>
    <w:multiLevelType w:val="hybridMultilevel"/>
    <w:tmpl w:val="DBE8EA60"/>
    <w:lvl w:ilvl="0" w:tplc="3DCABB82">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 w15:restartNumberingAfterBreak="0">
    <w:nsid w:val="3620210F"/>
    <w:multiLevelType w:val="hybridMultilevel"/>
    <w:tmpl w:val="A4C0E6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D6F6744"/>
    <w:multiLevelType w:val="multilevel"/>
    <w:tmpl w:val="FB50B5D2"/>
    <w:lvl w:ilvl="0">
      <w:start w:val="1"/>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4F473C6"/>
    <w:multiLevelType w:val="hybridMultilevel"/>
    <w:tmpl w:val="E11469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8040E9D"/>
    <w:multiLevelType w:val="hybridMultilevel"/>
    <w:tmpl w:val="5EFA0BC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87"/>
    <w:rsid w:val="00012B91"/>
    <w:rsid w:val="000175CE"/>
    <w:rsid w:val="000B4EFF"/>
    <w:rsid w:val="000E28CE"/>
    <w:rsid w:val="0012185D"/>
    <w:rsid w:val="00131D4D"/>
    <w:rsid w:val="00182906"/>
    <w:rsid w:val="00194D08"/>
    <w:rsid w:val="001A0A22"/>
    <w:rsid w:val="001B0CC1"/>
    <w:rsid w:val="001E306B"/>
    <w:rsid w:val="00263D2C"/>
    <w:rsid w:val="002C46FB"/>
    <w:rsid w:val="002F6043"/>
    <w:rsid w:val="00391A84"/>
    <w:rsid w:val="0039603A"/>
    <w:rsid w:val="003A0342"/>
    <w:rsid w:val="003B0F45"/>
    <w:rsid w:val="003F20E8"/>
    <w:rsid w:val="00423AF6"/>
    <w:rsid w:val="0046664B"/>
    <w:rsid w:val="00467D45"/>
    <w:rsid w:val="00485CE8"/>
    <w:rsid w:val="004C3072"/>
    <w:rsid w:val="004C37A1"/>
    <w:rsid w:val="004E6A64"/>
    <w:rsid w:val="005E712F"/>
    <w:rsid w:val="005F6D7C"/>
    <w:rsid w:val="00672AEC"/>
    <w:rsid w:val="006C2444"/>
    <w:rsid w:val="0076063F"/>
    <w:rsid w:val="007B6334"/>
    <w:rsid w:val="007E39C5"/>
    <w:rsid w:val="00814D69"/>
    <w:rsid w:val="008457D2"/>
    <w:rsid w:val="008D37F6"/>
    <w:rsid w:val="00956B82"/>
    <w:rsid w:val="00993DC0"/>
    <w:rsid w:val="00A325CD"/>
    <w:rsid w:val="00A5512D"/>
    <w:rsid w:val="00B33C04"/>
    <w:rsid w:val="00B72987"/>
    <w:rsid w:val="00BB2EA9"/>
    <w:rsid w:val="00BD6E36"/>
    <w:rsid w:val="00C05F74"/>
    <w:rsid w:val="00C46F08"/>
    <w:rsid w:val="00C57E3B"/>
    <w:rsid w:val="00C86274"/>
    <w:rsid w:val="00CC61EE"/>
    <w:rsid w:val="00D40FA6"/>
    <w:rsid w:val="00D500F9"/>
    <w:rsid w:val="00D83EA8"/>
    <w:rsid w:val="00E34775"/>
    <w:rsid w:val="00E569C9"/>
    <w:rsid w:val="00E60963"/>
    <w:rsid w:val="00E62557"/>
    <w:rsid w:val="00E63B60"/>
    <w:rsid w:val="00E96794"/>
    <w:rsid w:val="00EA29D9"/>
    <w:rsid w:val="00F36F4A"/>
    <w:rsid w:val="00F517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D99DE"/>
  <w15:chartTrackingRefBased/>
  <w15:docId w15:val="{470AB585-D2D7-4D6F-8752-30B597DD3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72987"/>
    <w:pPr>
      <w:spacing w:line="25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391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A5512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5512D"/>
    <w:rPr>
      <w:rFonts w:ascii="Calibri" w:eastAsia="Calibri" w:hAnsi="Calibri" w:cs="Times New Roman"/>
    </w:rPr>
  </w:style>
  <w:style w:type="paragraph" w:styleId="Porat">
    <w:name w:val="footer"/>
    <w:basedOn w:val="prastasis"/>
    <w:link w:val="PoratDiagrama"/>
    <w:uiPriority w:val="99"/>
    <w:unhideWhenUsed/>
    <w:rsid w:val="00A5512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5512D"/>
    <w:rPr>
      <w:rFonts w:ascii="Calibri" w:eastAsia="Calibri" w:hAnsi="Calibri" w:cs="Times New Roman"/>
    </w:rPr>
  </w:style>
  <w:style w:type="character" w:styleId="Hipersaitas">
    <w:name w:val="Hyperlink"/>
    <w:basedOn w:val="Numatytasispastraiposriftas"/>
    <w:uiPriority w:val="99"/>
    <w:unhideWhenUsed/>
    <w:rsid w:val="000B4EFF"/>
    <w:rPr>
      <w:color w:val="0563C1" w:themeColor="hyperlink"/>
      <w:u w:val="single"/>
    </w:rPr>
  </w:style>
  <w:style w:type="character" w:customStyle="1" w:styleId="UnresolvedMention">
    <w:name w:val="Unresolved Mention"/>
    <w:basedOn w:val="Numatytasispastraiposriftas"/>
    <w:uiPriority w:val="99"/>
    <w:semiHidden/>
    <w:unhideWhenUsed/>
    <w:rsid w:val="000B4EFF"/>
    <w:rPr>
      <w:color w:val="605E5C"/>
      <w:shd w:val="clear" w:color="auto" w:fill="E1DFDD"/>
    </w:rPr>
  </w:style>
  <w:style w:type="character" w:styleId="Emfaz">
    <w:name w:val="Emphasis"/>
    <w:basedOn w:val="Numatytasispastraiposriftas"/>
    <w:uiPriority w:val="20"/>
    <w:qFormat/>
    <w:rsid w:val="00C46F08"/>
    <w:rPr>
      <w:i/>
      <w:iCs/>
    </w:rPr>
  </w:style>
  <w:style w:type="paragraph" w:styleId="Sraopastraipa">
    <w:name w:val="List Paragraph"/>
    <w:basedOn w:val="prastasis"/>
    <w:uiPriority w:val="34"/>
    <w:qFormat/>
    <w:rsid w:val="00C46F08"/>
    <w:pPr>
      <w:spacing w:line="259" w:lineRule="auto"/>
      <w:ind w:left="720"/>
      <w:contextualSpacing/>
    </w:pPr>
    <w:rPr>
      <w:rFonts w:asciiTheme="minorHAnsi" w:eastAsiaTheme="minorHAnsi" w:hAnsiTheme="minorHAnsi" w:cstheme="minorBidi"/>
    </w:rPr>
  </w:style>
  <w:style w:type="paragraph" w:customStyle="1" w:styleId="m-8541752630258350887msolistparagraph">
    <w:name w:val="m_-8541752630258350887msolistparagraph"/>
    <w:basedOn w:val="prastasis"/>
    <w:rsid w:val="00E96794"/>
    <w:pPr>
      <w:spacing w:before="100" w:beforeAutospacing="1" w:after="100" w:afterAutospacing="1" w:line="240" w:lineRule="auto"/>
    </w:pPr>
    <w:rPr>
      <w:rFonts w:ascii="Times New Roman" w:eastAsia="Times New Roman" w:hAnsi="Times New Roman"/>
      <w:sz w:val="24"/>
      <w:szCs w:val="24"/>
      <w:lang w:eastAsia="lt-LT"/>
    </w:rPr>
  </w:style>
  <w:style w:type="paragraph" w:styleId="Debesliotekstas">
    <w:name w:val="Balloon Text"/>
    <w:basedOn w:val="prastasis"/>
    <w:link w:val="DebesliotekstasDiagrama"/>
    <w:uiPriority w:val="99"/>
    <w:semiHidden/>
    <w:unhideWhenUsed/>
    <w:rsid w:val="006C244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244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00173">
      <w:bodyDiv w:val="1"/>
      <w:marLeft w:val="0"/>
      <w:marRight w:val="0"/>
      <w:marTop w:val="0"/>
      <w:marBottom w:val="0"/>
      <w:divBdr>
        <w:top w:val="none" w:sz="0" w:space="0" w:color="auto"/>
        <w:left w:val="none" w:sz="0" w:space="0" w:color="auto"/>
        <w:bottom w:val="none" w:sz="0" w:space="0" w:color="auto"/>
        <w:right w:val="none" w:sz="0" w:space="0" w:color="auto"/>
      </w:divBdr>
    </w:div>
    <w:div w:id="138197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hart" Target="charts/chart14.xml"/><Relationship Id="rId7" Type="http://schemas.openxmlformats.org/officeDocument/2006/relationships/chart" Target="charts/chart1.xml"/><Relationship Id="rId12" Type="http://schemas.openxmlformats.org/officeDocument/2006/relationships/hyperlink" Target="https://zspc.lt/page/e-skundai,-e-pagyrimai-ir-e-pasiulymai" TargetMode="Externa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chart" Target="charts/chart17.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10" Type="http://schemas.openxmlformats.org/officeDocument/2006/relationships/chart" Target="charts/chart4.xml"/><Relationship Id="rId19" Type="http://schemas.openxmlformats.org/officeDocument/2006/relationships/chart" Target="charts/chart12.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Hola\Desktop\EQASS%20rezultatai%20(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darbalapis5.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Hola\Desktop\EQASS%20rezultatai%20(1).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Hola\Desktop\EQASS%20rezultatai%20(1).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Hola\Downloads\EQASS%20rezultatai.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Hola\Downloads\EQASS%20rezultatai.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Hola\Downloads\EQASS%20rezultatai.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User\Desktop\EQASS%20rezultatai.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Hola\Downloads\EQASS%20rezultatai.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User\Desktop\EQASS%20rezultatai.xlsx" TargetMode="External"/><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ola\Desktop\EQASS%20rezultatai%2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Hola\Desktop\EQASS%20rezultatai%20(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esktop\EQASS%20rezultatai.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Hola\Desktop\EQASS%20rezultatai%20(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darbalapis1.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darbalapis2.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darbalapis3.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darbalapis4.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mn-cs"/>
              </a:defRPr>
            </a:pPr>
            <a:r>
              <a:rPr lang="en-US" sz="1200" baseline="0"/>
              <a:t>Įgytos kompetencijos</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mn-cs"/>
            </a:defRPr>
          </a:pPr>
          <a:endParaRPr lang="lt-LT"/>
        </a:p>
      </c:txPr>
    </c:title>
    <c:autoTitleDeleted val="0"/>
    <c:plotArea>
      <c:layout/>
      <c:barChart>
        <c:barDir val="bar"/>
        <c:grouping val="clustered"/>
        <c:varyColors val="0"/>
        <c:ser>
          <c:idx val="0"/>
          <c:order val="0"/>
          <c:spPr>
            <a:solidFill>
              <a:schemeClr val="accent1"/>
            </a:solidFill>
            <a:ln>
              <a:noFill/>
            </a:ln>
            <a:effectLst/>
          </c:spPr>
          <c:invertIfNegative val="0"/>
          <c:dLbls>
            <c:delete val="1"/>
          </c:dLbls>
          <c:cat>
            <c:strRef>
              <c:f>Lapas3!$B$82:$B$86</c:f>
              <c:strCache>
                <c:ptCount val="5"/>
                <c:pt idx="0">
                  <c:v>Gebėjimas bendrauti</c:v>
                </c:pt>
                <c:pt idx="1">
                  <c:v>Gebėjimas dirbti kartu</c:v>
                </c:pt>
                <c:pt idx="2">
                  <c:v>Gebėjimas analizuoti situaciją (reflektyvumas)</c:v>
                </c:pt>
                <c:pt idx="3">
                  <c:v>Gebėjimas padėti klientui. Žinios atlikti intervenciją. </c:v>
                </c:pt>
                <c:pt idx="4">
                  <c:v>Gebėjimas ugdyti ir palaikyti savarankiško gyvenimo įgūdžius</c:v>
                </c:pt>
              </c:strCache>
            </c:strRef>
          </c:cat>
          <c:val>
            <c:numRef>
              <c:f>Lapas3!$C$82:$C$86</c:f>
              <c:numCache>
                <c:formatCode>General</c:formatCode>
                <c:ptCount val="5"/>
                <c:pt idx="0">
                  <c:v>5</c:v>
                </c:pt>
                <c:pt idx="1">
                  <c:v>4</c:v>
                </c:pt>
                <c:pt idx="2">
                  <c:v>3</c:v>
                </c:pt>
                <c:pt idx="3">
                  <c:v>5</c:v>
                </c:pt>
                <c:pt idx="4">
                  <c:v>4</c:v>
                </c:pt>
              </c:numCache>
            </c:numRef>
          </c:val>
          <c:extLst xmlns:c16r2="http://schemas.microsoft.com/office/drawing/2015/06/chart">
            <c:ext xmlns:c16="http://schemas.microsoft.com/office/drawing/2014/chart" uri="{C3380CC4-5D6E-409C-BE32-E72D297353CC}">
              <c16:uniqueId val="{00000000-0F37-4247-8611-7F8368EDAAD0}"/>
            </c:ext>
          </c:extLst>
        </c:ser>
        <c:dLbls>
          <c:showLegendKey val="0"/>
          <c:showVal val="1"/>
          <c:showCatName val="0"/>
          <c:showSerName val="0"/>
          <c:showPercent val="0"/>
          <c:showBubbleSize val="0"/>
        </c:dLbls>
        <c:gapWidth val="182"/>
        <c:axId val="-473006224"/>
        <c:axId val="-473005136"/>
      </c:barChart>
      <c:catAx>
        <c:axId val="-473006224"/>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lt-LT"/>
          </a:p>
        </c:txPr>
        <c:crossAx val="-473005136"/>
        <c:crosses val="autoZero"/>
        <c:auto val="1"/>
        <c:lblAlgn val="ctr"/>
        <c:lblOffset val="100"/>
        <c:noMultiLvlLbl val="0"/>
      </c:catAx>
      <c:valAx>
        <c:axId val="-473005136"/>
        <c:scaling>
          <c:orientation val="minMax"/>
          <c:max val="6"/>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lt-LT"/>
          </a:p>
        </c:txPr>
        <c:crossAx val="-473006224"/>
        <c:crosses val="autoZero"/>
        <c:crossBetween val="between"/>
      </c:val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baseline="0">
          <a:solidFill>
            <a:schemeClr val="tx1"/>
          </a:solidFill>
          <a:latin typeface="Times New Roman" panose="02020603050405020304" pitchFamily="18" charset="0"/>
        </a:defRPr>
      </a:pPr>
      <a:endParaRPr lang="lt-LT"/>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mn-cs"/>
              </a:defRPr>
            </a:pPr>
            <a:r>
              <a:rPr lang="lt-LT" sz="900" baseline="0"/>
              <a:t>2021 spalio mėn. socialinė įtrauktis</a:t>
            </a: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mn-cs"/>
            </a:defRPr>
          </a:pPr>
          <a:endParaRPr lang="lt-LT"/>
        </a:p>
      </c:txPr>
    </c:title>
    <c:autoTitleDeleted val="0"/>
    <c:plotArea>
      <c:layout/>
      <c:barChart>
        <c:barDir val="bar"/>
        <c:grouping val="clustered"/>
        <c:varyColors val="0"/>
        <c:ser>
          <c:idx val="0"/>
          <c:order val="0"/>
          <c:tx>
            <c:strRef>
              <c:f>Lapas1!$B$1</c:f>
              <c:strCache>
                <c:ptCount val="1"/>
                <c:pt idx="0">
                  <c:v>Tinka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Lapas1!$A$2:$A$6</c:f>
              <c:strCache>
                <c:ptCount val="5"/>
                <c:pt idx="0">
                  <c:v>Priklausau bendruomenei</c:v>
                </c:pt>
                <c:pt idx="1">
                  <c:v>Parama ir palaikymas šeimoje</c:v>
                </c:pt>
                <c:pt idx="2">
                  <c:v>Dalyvauju globos centro veikloje</c:v>
                </c:pt>
                <c:pt idx="3">
                  <c:v>Išsikeliu įgalinimo tikslą</c:v>
                </c:pt>
                <c:pt idx="4">
                  <c:v>Dalyvauju planuojant ir IPP</c:v>
                </c:pt>
              </c:strCache>
            </c:strRef>
          </c:cat>
          <c:val>
            <c:numRef>
              <c:f>Lapas1!$B$2:$B$6</c:f>
              <c:numCache>
                <c:formatCode>General</c:formatCode>
                <c:ptCount val="5"/>
                <c:pt idx="0">
                  <c:v>77</c:v>
                </c:pt>
                <c:pt idx="1">
                  <c:v>96</c:v>
                </c:pt>
                <c:pt idx="2">
                  <c:v>61.5</c:v>
                </c:pt>
                <c:pt idx="3">
                  <c:v>65</c:v>
                </c:pt>
                <c:pt idx="4">
                  <c:v>85</c:v>
                </c:pt>
              </c:numCache>
            </c:numRef>
          </c:val>
          <c:extLst xmlns:c16r2="http://schemas.microsoft.com/office/drawing/2015/06/chart">
            <c:ext xmlns:c16="http://schemas.microsoft.com/office/drawing/2014/chart" uri="{C3380CC4-5D6E-409C-BE32-E72D297353CC}">
              <c16:uniqueId val="{00000000-3C09-456B-9766-523719100BC9}"/>
            </c:ext>
          </c:extLst>
        </c:ser>
        <c:ser>
          <c:idx val="1"/>
          <c:order val="1"/>
          <c:tx>
            <c:strRef>
              <c:f>Lapas1!$C$1</c:f>
              <c:strCache>
                <c:ptCount val="1"/>
                <c:pt idx="0">
                  <c:v>Netinka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Lapas1!$A$2:$A$6</c:f>
              <c:strCache>
                <c:ptCount val="5"/>
                <c:pt idx="0">
                  <c:v>Priklausau bendruomenei</c:v>
                </c:pt>
                <c:pt idx="1">
                  <c:v>Parama ir palaikymas šeimoje</c:v>
                </c:pt>
                <c:pt idx="2">
                  <c:v>Dalyvauju globos centro veikloje</c:v>
                </c:pt>
                <c:pt idx="3">
                  <c:v>Išsikeliu įgalinimo tikslą</c:v>
                </c:pt>
                <c:pt idx="4">
                  <c:v>Dalyvauju planuojant ir IPP</c:v>
                </c:pt>
              </c:strCache>
            </c:strRef>
          </c:cat>
          <c:val>
            <c:numRef>
              <c:f>Lapas1!$C$2:$C$6</c:f>
              <c:numCache>
                <c:formatCode>General</c:formatCode>
                <c:ptCount val="5"/>
                <c:pt idx="0">
                  <c:v>23</c:v>
                </c:pt>
                <c:pt idx="1">
                  <c:v>4</c:v>
                </c:pt>
                <c:pt idx="2">
                  <c:v>38.5</c:v>
                </c:pt>
                <c:pt idx="3">
                  <c:v>36</c:v>
                </c:pt>
                <c:pt idx="4">
                  <c:v>15</c:v>
                </c:pt>
              </c:numCache>
            </c:numRef>
          </c:val>
          <c:extLst xmlns:c16r2="http://schemas.microsoft.com/office/drawing/2015/06/chart">
            <c:ext xmlns:c16="http://schemas.microsoft.com/office/drawing/2014/chart" uri="{C3380CC4-5D6E-409C-BE32-E72D297353CC}">
              <c16:uniqueId val="{00000001-3C09-456B-9766-523719100BC9}"/>
            </c:ext>
          </c:extLst>
        </c:ser>
        <c:dLbls>
          <c:dLblPos val="outEnd"/>
          <c:showLegendKey val="0"/>
          <c:showVal val="1"/>
          <c:showCatName val="0"/>
          <c:showSerName val="0"/>
          <c:showPercent val="0"/>
          <c:showBubbleSize val="0"/>
        </c:dLbls>
        <c:gapWidth val="182"/>
        <c:axId val="-473000784"/>
        <c:axId val="-473000240"/>
      </c:barChart>
      <c:catAx>
        <c:axId val="-4730007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40" b="0" i="0" u="none" strike="noStrike" kern="1200" baseline="0">
                <a:solidFill>
                  <a:schemeClr val="tx1"/>
                </a:solidFill>
                <a:latin typeface="Times New Roman" panose="02020603050405020304" pitchFamily="18" charset="0"/>
                <a:ea typeface="+mn-ea"/>
                <a:cs typeface="+mn-cs"/>
              </a:defRPr>
            </a:pPr>
            <a:endParaRPr lang="lt-LT"/>
          </a:p>
        </c:txPr>
        <c:crossAx val="-473000240"/>
        <c:crosses val="autoZero"/>
        <c:auto val="1"/>
        <c:lblAlgn val="ctr"/>
        <c:lblOffset val="100"/>
        <c:noMultiLvlLbl val="0"/>
      </c:catAx>
      <c:valAx>
        <c:axId val="-4730002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mn-cs"/>
              </a:defRPr>
            </a:pPr>
            <a:endParaRPr lang="lt-LT"/>
          </a:p>
        </c:txPr>
        <c:crossAx val="-473000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mn-cs"/>
            </a:defRPr>
          </a:pPr>
          <a:endParaRPr lang="lt-LT"/>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lgn="just">
        <a:defRPr sz="800" baseline="0">
          <a:solidFill>
            <a:schemeClr val="tx1"/>
          </a:solidFill>
          <a:latin typeface="Times New Roman" panose="02020603050405020304" pitchFamily="18" charset="0"/>
        </a:defRPr>
      </a:pPr>
      <a:endParaRPr lang="lt-LT"/>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mn-cs"/>
              </a:defRPr>
            </a:pPr>
            <a:r>
              <a:rPr lang="lt-LT"/>
              <a:t>Įtraukimas į individualių planų rengimą</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mn-cs"/>
            </a:defRPr>
          </a:pPr>
          <a:endParaRPr lang="lt-LT"/>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BE9F-4C06-A92F-81D4BBD7965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BE9F-4C06-A92F-81D4BBD7965A}"/>
              </c:ext>
            </c:extLst>
          </c:dPt>
          <c:dLbls>
            <c:dLbl>
              <c:idx val="0"/>
              <c:delete val="1"/>
              <c:extLst xmlns:c16r2="http://schemas.microsoft.com/office/drawing/2015/06/chart">
                <c:ext xmlns:c16="http://schemas.microsoft.com/office/drawing/2014/chart" uri="{C3380CC4-5D6E-409C-BE32-E72D297353CC}">
                  <c16:uniqueId val="{00000001-BE9F-4C06-A92F-81D4BBD7965A}"/>
                </c:ext>
                <c:ext xmlns:c15="http://schemas.microsoft.com/office/drawing/2012/chart" uri="{CE6537A1-D6FC-4f65-9D91-7224C49458BB}"/>
              </c:extLst>
            </c:dLbl>
            <c:dLbl>
              <c:idx val="1"/>
              <c:layout>
                <c:manualLayout>
                  <c:x val="0.10437084426946631"/>
                  <c:y val="-3.529090113735782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E9F-4C06-A92F-81D4BBD7965A}"/>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lt-LT"/>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Lapas3!$J$66:$J$67</c:f>
              <c:strCache>
                <c:ptCount val="2"/>
                <c:pt idx="0">
                  <c:v>Parengti planai</c:v>
                </c:pt>
                <c:pt idx="1">
                  <c:v>Aktyviai įsitraukė į individualių paslaugų planavimą</c:v>
                </c:pt>
              </c:strCache>
            </c:strRef>
          </c:cat>
          <c:val>
            <c:numRef>
              <c:f>Lapas3!$K$66:$K$67</c:f>
              <c:numCache>
                <c:formatCode>General</c:formatCode>
                <c:ptCount val="2"/>
                <c:pt idx="0">
                  <c:v>83</c:v>
                </c:pt>
                <c:pt idx="1">
                  <c:v>72</c:v>
                </c:pt>
              </c:numCache>
            </c:numRef>
          </c:val>
          <c:extLst xmlns:c16r2="http://schemas.microsoft.com/office/drawing/2015/06/chart">
            <c:ext xmlns:c16="http://schemas.microsoft.com/office/drawing/2014/chart" uri="{C3380CC4-5D6E-409C-BE32-E72D297353CC}">
              <c16:uniqueId val="{00000004-BE9F-4C06-A92F-81D4BBD7965A}"/>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lt-LT"/>
        </a:p>
      </c:txPr>
    </c:legend>
    <c:plotVisOnly val="1"/>
    <c:dispBlanksAs val="gap"/>
    <c:showDLblsOverMax val="0"/>
  </c:chart>
  <c:spPr>
    <a:solidFill>
      <a:schemeClr val="bg1"/>
    </a:solidFill>
    <a:ln w="9525" cap="flat" cmpd="sng" algn="ctr">
      <a:solidFill>
        <a:schemeClr val="tx1"/>
      </a:solidFill>
      <a:round/>
    </a:ln>
    <a:effectLst/>
  </c:spPr>
  <c:txPr>
    <a:bodyPr/>
    <a:lstStyle/>
    <a:p>
      <a:pPr>
        <a:defRPr sz="1000" baseline="0">
          <a:solidFill>
            <a:sysClr val="windowText" lastClr="000000"/>
          </a:solidFill>
          <a:latin typeface="Times New Roman" panose="02020603050405020304" pitchFamily="18" charset="0"/>
        </a:defRPr>
      </a:pPr>
      <a:endParaRPr lang="lt-LT"/>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mn-cs"/>
              </a:defRPr>
            </a:pPr>
            <a:r>
              <a:rPr lang="en-US" sz="1000" baseline="0"/>
              <a:t>Tęsti</a:t>
            </a:r>
            <a:r>
              <a:rPr lang="lt-LT" sz="1000" baseline="0"/>
              <a:t>nės paslaugos</a:t>
            </a:r>
            <a:endParaRPr lang="en-US" sz="1000" baseline="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mn-cs"/>
            </a:defRPr>
          </a:pPr>
          <a:endParaRPr lang="lt-LT"/>
        </a:p>
      </c:txPr>
    </c:title>
    <c:autoTitleDeleted val="0"/>
    <c:plotArea>
      <c:layout/>
      <c:barChart>
        <c:barDir val="col"/>
        <c:grouping val="clustered"/>
        <c:varyColors val="0"/>
        <c:ser>
          <c:idx val="0"/>
          <c:order val="0"/>
          <c:tx>
            <c:strRef>
              <c:f>Lapas3!$C$134</c:f>
              <c:strCache>
                <c:ptCount val="1"/>
                <c:pt idx="0">
                  <c:v>Savipagalbos užsiėmimai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Lapas3!$D$133:$E$133</c:f>
              <c:strCache>
                <c:ptCount val="2"/>
                <c:pt idx="0">
                  <c:v>2020 m.</c:v>
                </c:pt>
                <c:pt idx="1">
                  <c:v>2021 m. </c:v>
                </c:pt>
              </c:strCache>
            </c:strRef>
          </c:cat>
          <c:val>
            <c:numRef>
              <c:f>Lapas3!$D$134:$E$134</c:f>
              <c:numCache>
                <c:formatCode>General</c:formatCode>
                <c:ptCount val="2"/>
                <c:pt idx="0">
                  <c:v>3</c:v>
                </c:pt>
                <c:pt idx="1">
                  <c:v>11</c:v>
                </c:pt>
              </c:numCache>
            </c:numRef>
          </c:val>
          <c:extLst xmlns:c16r2="http://schemas.microsoft.com/office/drawing/2015/06/chart">
            <c:ext xmlns:c16="http://schemas.microsoft.com/office/drawing/2014/chart" uri="{C3380CC4-5D6E-409C-BE32-E72D297353CC}">
              <c16:uniqueId val="{00000000-D716-4F14-B060-26E7DF890498}"/>
            </c:ext>
          </c:extLst>
        </c:ser>
        <c:ser>
          <c:idx val="1"/>
          <c:order val="1"/>
          <c:tx>
            <c:strRef>
              <c:f>Lapas3!$C$135</c:f>
              <c:strCache>
                <c:ptCount val="1"/>
                <c:pt idx="0">
                  <c:v>Tęstiniai mokymai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Lapas3!$D$133:$E$133</c:f>
              <c:strCache>
                <c:ptCount val="2"/>
                <c:pt idx="0">
                  <c:v>2020 m.</c:v>
                </c:pt>
                <c:pt idx="1">
                  <c:v>2021 m. </c:v>
                </c:pt>
              </c:strCache>
            </c:strRef>
          </c:cat>
          <c:val>
            <c:numRef>
              <c:f>Lapas3!$D$135:$E$135</c:f>
              <c:numCache>
                <c:formatCode>General</c:formatCode>
                <c:ptCount val="2"/>
                <c:pt idx="0">
                  <c:v>8</c:v>
                </c:pt>
                <c:pt idx="1">
                  <c:v>1</c:v>
                </c:pt>
              </c:numCache>
            </c:numRef>
          </c:val>
          <c:extLst xmlns:c16r2="http://schemas.microsoft.com/office/drawing/2015/06/chart">
            <c:ext xmlns:c16="http://schemas.microsoft.com/office/drawing/2014/chart" uri="{C3380CC4-5D6E-409C-BE32-E72D297353CC}">
              <c16:uniqueId val="{00000001-D716-4F14-B060-26E7DF890498}"/>
            </c:ext>
          </c:extLst>
        </c:ser>
        <c:dLbls>
          <c:dLblPos val="outEnd"/>
          <c:showLegendKey val="0"/>
          <c:showVal val="1"/>
          <c:showCatName val="0"/>
          <c:showSerName val="0"/>
          <c:showPercent val="0"/>
          <c:showBubbleSize val="0"/>
        </c:dLbls>
        <c:gapWidth val="219"/>
        <c:overlap val="-27"/>
        <c:axId val="-378060048"/>
        <c:axId val="-378048080"/>
      </c:barChart>
      <c:catAx>
        <c:axId val="-378060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lt-LT"/>
          </a:p>
        </c:txPr>
        <c:crossAx val="-378048080"/>
        <c:crosses val="autoZero"/>
        <c:auto val="1"/>
        <c:lblAlgn val="ctr"/>
        <c:lblOffset val="100"/>
        <c:noMultiLvlLbl val="0"/>
      </c:catAx>
      <c:valAx>
        <c:axId val="-378048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lt-LT"/>
          </a:p>
        </c:txPr>
        <c:crossAx val="-378060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lt-LT"/>
        </a:p>
      </c:txPr>
    </c:legend>
    <c:plotVisOnly val="1"/>
    <c:dispBlanksAs val="gap"/>
    <c:showDLblsOverMax val="0"/>
  </c:chart>
  <c:spPr>
    <a:solidFill>
      <a:schemeClr val="bg1"/>
    </a:solidFill>
    <a:ln w="9525" cap="flat" cmpd="sng" algn="ctr">
      <a:solidFill>
        <a:schemeClr val="tx1"/>
      </a:solidFill>
      <a:round/>
    </a:ln>
    <a:effectLst/>
  </c:spPr>
  <c:txPr>
    <a:bodyPr/>
    <a:lstStyle/>
    <a:p>
      <a:pPr>
        <a:defRPr baseline="0">
          <a:solidFill>
            <a:schemeClr val="tx1"/>
          </a:solidFill>
          <a:latin typeface="Times New Roman" panose="02020603050405020304" pitchFamily="18" charset="0"/>
        </a:defRPr>
      </a:pPr>
      <a:endParaRPr lang="lt-LT"/>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lt-LT" sz="1000" baseline="0"/>
              <a:t>Paslaugų nauda</a:t>
            </a:r>
          </a:p>
        </c:rich>
      </c:tx>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mn-cs"/>
            </a:defRPr>
          </a:pPr>
          <a:endParaRPr lang="lt-LT"/>
        </a:p>
      </c:txPr>
    </c:title>
    <c:autoTitleDeleted val="0"/>
    <c:plotArea>
      <c:layout/>
      <c:barChart>
        <c:barDir val="col"/>
        <c:grouping val="clustered"/>
        <c:varyColors val="0"/>
        <c:ser>
          <c:idx val="0"/>
          <c:order val="0"/>
          <c:tx>
            <c:strRef>
              <c:f>Lapas2!$T$4</c:f>
              <c:strCache>
                <c:ptCount val="1"/>
                <c:pt idx="0">
                  <c:v>Naudingos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Lapas2!$S$5:$S$8</c:f>
              <c:strCache>
                <c:ptCount val="4"/>
                <c:pt idx="0">
                  <c:v>Globos koordinatoriaus paslaugos</c:v>
                </c:pt>
                <c:pt idx="1">
                  <c:v>Tarnybos atestuoto asmens paslaugos</c:v>
                </c:pt>
                <c:pt idx="2">
                  <c:v>Socialinio darbuotojo paslaugos</c:v>
                </c:pt>
                <c:pt idx="3">
                  <c:v>Psichologo paslaugos</c:v>
                </c:pt>
              </c:strCache>
            </c:strRef>
          </c:cat>
          <c:val>
            <c:numRef>
              <c:f>Lapas2!$T$5:$T$8</c:f>
              <c:numCache>
                <c:formatCode>General</c:formatCode>
                <c:ptCount val="4"/>
                <c:pt idx="0">
                  <c:v>94</c:v>
                </c:pt>
                <c:pt idx="1">
                  <c:v>59</c:v>
                </c:pt>
                <c:pt idx="2">
                  <c:v>76</c:v>
                </c:pt>
                <c:pt idx="3">
                  <c:v>45</c:v>
                </c:pt>
              </c:numCache>
            </c:numRef>
          </c:val>
          <c:extLst xmlns:c16r2="http://schemas.microsoft.com/office/drawing/2015/06/chart">
            <c:ext xmlns:c16="http://schemas.microsoft.com/office/drawing/2014/chart" uri="{C3380CC4-5D6E-409C-BE32-E72D297353CC}">
              <c16:uniqueId val="{00000000-CE06-4581-BBFB-80A4E958DF6F}"/>
            </c:ext>
          </c:extLst>
        </c:ser>
        <c:ser>
          <c:idx val="1"/>
          <c:order val="1"/>
          <c:tx>
            <c:strRef>
              <c:f>Lapas2!$U$4</c:f>
              <c:strCache>
                <c:ptCount val="1"/>
                <c:pt idx="0">
                  <c:v>Nei naudingos, nei nenaudingos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Lapas2!$S$5:$S$8</c:f>
              <c:strCache>
                <c:ptCount val="4"/>
                <c:pt idx="0">
                  <c:v>Globos koordinatoriaus paslaugos</c:v>
                </c:pt>
                <c:pt idx="1">
                  <c:v>Tarnybos atestuoto asmens paslaugos</c:v>
                </c:pt>
                <c:pt idx="2">
                  <c:v>Socialinio darbuotojo paslaugos</c:v>
                </c:pt>
                <c:pt idx="3">
                  <c:v>Psichologo paslaugos</c:v>
                </c:pt>
              </c:strCache>
            </c:strRef>
          </c:cat>
          <c:val>
            <c:numRef>
              <c:f>Lapas2!$U$5:$U$8</c:f>
              <c:numCache>
                <c:formatCode>General</c:formatCode>
                <c:ptCount val="4"/>
                <c:pt idx="0">
                  <c:v>6</c:v>
                </c:pt>
                <c:pt idx="1">
                  <c:v>3</c:v>
                </c:pt>
                <c:pt idx="2">
                  <c:v>7</c:v>
                </c:pt>
                <c:pt idx="3">
                  <c:v>7</c:v>
                </c:pt>
              </c:numCache>
            </c:numRef>
          </c:val>
          <c:extLst xmlns:c16r2="http://schemas.microsoft.com/office/drawing/2015/06/chart">
            <c:ext xmlns:c16="http://schemas.microsoft.com/office/drawing/2014/chart" uri="{C3380CC4-5D6E-409C-BE32-E72D297353CC}">
              <c16:uniqueId val="{00000001-CE06-4581-BBFB-80A4E958DF6F}"/>
            </c:ext>
          </c:extLst>
        </c:ser>
        <c:dLbls>
          <c:showLegendKey val="0"/>
          <c:showVal val="0"/>
          <c:showCatName val="0"/>
          <c:showSerName val="0"/>
          <c:showPercent val="0"/>
          <c:showBubbleSize val="0"/>
        </c:dLbls>
        <c:gapWidth val="219"/>
        <c:overlap val="-27"/>
        <c:axId val="-378063312"/>
        <c:axId val="-378048624"/>
      </c:barChart>
      <c:catAx>
        <c:axId val="-378063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lt-LT"/>
          </a:p>
        </c:txPr>
        <c:crossAx val="-378048624"/>
        <c:crosses val="autoZero"/>
        <c:auto val="1"/>
        <c:lblAlgn val="ctr"/>
        <c:lblOffset val="100"/>
        <c:noMultiLvlLbl val="0"/>
      </c:catAx>
      <c:valAx>
        <c:axId val="-378048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lt-LT"/>
          </a:p>
        </c:txPr>
        <c:crossAx val="-378063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lt-LT"/>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sz="1000" baseline="0">
          <a:solidFill>
            <a:sysClr val="windowText" lastClr="000000"/>
          </a:solidFill>
          <a:latin typeface="Times New Roman" panose="02020603050405020304" pitchFamily="18" charset="0"/>
        </a:defRPr>
      </a:pPr>
      <a:endParaRPr lang="lt-LT"/>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lt-LT" sz="1000" baseline="0"/>
              <a:t>Emocinės būklės pagerėjimas </a:t>
            </a:r>
          </a:p>
        </c:rich>
      </c:tx>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mn-cs"/>
            </a:defRPr>
          </a:pPr>
          <a:endParaRPr lang="lt-LT"/>
        </a:p>
      </c:txPr>
    </c:title>
    <c:autoTitleDeleted val="0"/>
    <c:plotArea>
      <c:layout/>
      <c:barChart>
        <c:barDir val="col"/>
        <c:grouping val="clustered"/>
        <c:varyColors val="0"/>
        <c:ser>
          <c:idx val="0"/>
          <c:order val="0"/>
          <c:tx>
            <c:strRef>
              <c:f>Lapas2!$W$48</c:f>
              <c:strCache>
                <c:ptCount val="1"/>
                <c:pt idx="0">
                  <c:v>Pagerino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Lapas2!$V$49:$V$52</c:f>
              <c:strCache>
                <c:ptCount val="4"/>
                <c:pt idx="0">
                  <c:v>Globos koordinatoriaus paslaugos</c:v>
                </c:pt>
                <c:pt idx="1">
                  <c:v>Tarnybos atestuoto asmens paslaugos</c:v>
                </c:pt>
                <c:pt idx="2">
                  <c:v>Socialinio darbuotojo paslaugos</c:v>
                </c:pt>
                <c:pt idx="3">
                  <c:v>Psichologo paslaugos</c:v>
                </c:pt>
              </c:strCache>
            </c:strRef>
          </c:cat>
          <c:val>
            <c:numRef>
              <c:f>Lapas2!$W$49:$W$52</c:f>
              <c:numCache>
                <c:formatCode>General</c:formatCode>
                <c:ptCount val="4"/>
                <c:pt idx="0">
                  <c:v>90</c:v>
                </c:pt>
                <c:pt idx="1">
                  <c:v>45</c:v>
                </c:pt>
                <c:pt idx="2">
                  <c:v>72</c:v>
                </c:pt>
                <c:pt idx="3">
                  <c:v>42</c:v>
                </c:pt>
              </c:numCache>
            </c:numRef>
          </c:val>
          <c:extLst xmlns:c16r2="http://schemas.microsoft.com/office/drawing/2015/06/chart">
            <c:ext xmlns:c16="http://schemas.microsoft.com/office/drawing/2014/chart" uri="{C3380CC4-5D6E-409C-BE32-E72D297353CC}">
              <c16:uniqueId val="{00000000-22E6-4B38-8482-F735A918EA80}"/>
            </c:ext>
          </c:extLst>
        </c:ser>
        <c:ser>
          <c:idx val="1"/>
          <c:order val="1"/>
          <c:tx>
            <c:strRef>
              <c:f>Lapas2!$X$48</c:f>
              <c:strCache>
                <c:ptCount val="1"/>
                <c:pt idx="0">
                  <c:v>Vidutiniškai pagerino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Lapas2!$V$49:$V$52</c:f>
              <c:strCache>
                <c:ptCount val="4"/>
                <c:pt idx="0">
                  <c:v>Globos koordinatoriaus paslaugos</c:v>
                </c:pt>
                <c:pt idx="1">
                  <c:v>Tarnybos atestuoto asmens paslaugos</c:v>
                </c:pt>
                <c:pt idx="2">
                  <c:v>Socialinio darbuotojo paslaugos</c:v>
                </c:pt>
                <c:pt idx="3">
                  <c:v>Psichologo paslaugos</c:v>
                </c:pt>
              </c:strCache>
            </c:strRef>
          </c:cat>
          <c:val>
            <c:numRef>
              <c:f>Lapas2!$X$49:$X$52</c:f>
              <c:numCache>
                <c:formatCode>General</c:formatCode>
                <c:ptCount val="4"/>
                <c:pt idx="0">
                  <c:v>7</c:v>
                </c:pt>
                <c:pt idx="1">
                  <c:v>14</c:v>
                </c:pt>
                <c:pt idx="2">
                  <c:v>10</c:v>
                </c:pt>
                <c:pt idx="3">
                  <c:v>7</c:v>
                </c:pt>
              </c:numCache>
            </c:numRef>
          </c:val>
          <c:extLst xmlns:c16r2="http://schemas.microsoft.com/office/drawing/2015/06/chart">
            <c:ext xmlns:c16="http://schemas.microsoft.com/office/drawing/2014/chart" uri="{C3380CC4-5D6E-409C-BE32-E72D297353CC}">
              <c16:uniqueId val="{00000001-22E6-4B38-8482-F735A918EA80}"/>
            </c:ext>
          </c:extLst>
        </c:ser>
        <c:dLbls>
          <c:dLblPos val="outEnd"/>
          <c:showLegendKey val="0"/>
          <c:showVal val="1"/>
          <c:showCatName val="0"/>
          <c:showSerName val="0"/>
          <c:showPercent val="0"/>
          <c:showBubbleSize val="0"/>
        </c:dLbls>
        <c:gapWidth val="219"/>
        <c:overlap val="-27"/>
        <c:axId val="-378059504"/>
        <c:axId val="-378062768"/>
      </c:barChart>
      <c:catAx>
        <c:axId val="-378059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lt-LT"/>
          </a:p>
        </c:txPr>
        <c:crossAx val="-378062768"/>
        <c:crosses val="autoZero"/>
        <c:auto val="1"/>
        <c:lblAlgn val="ctr"/>
        <c:lblOffset val="100"/>
        <c:noMultiLvlLbl val="0"/>
      </c:catAx>
      <c:valAx>
        <c:axId val="-378062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lt-LT"/>
          </a:p>
        </c:txPr>
        <c:crossAx val="-378059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lt-LT"/>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sz="1000" baseline="0">
          <a:solidFill>
            <a:sysClr val="windowText" lastClr="000000"/>
          </a:solidFill>
          <a:latin typeface="Times New Roman" panose="02020603050405020304" pitchFamily="18" charset="0"/>
        </a:defRPr>
      </a:pPr>
      <a:endParaRPr lang="lt-LT"/>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lt-LT" sz="1000" baseline="0"/>
              <a:t>Paslaugų nauda</a:t>
            </a:r>
          </a:p>
        </c:rich>
      </c:tx>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mn-cs"/>
            </a:defRPr>
          </a:pPr>
          <a:endParaRPr lang="lt-LT"/>
        </a:p>
      </c:txPr>
    </c:title>
    <c:autoTitleDeleted val="0"/>
    <c:plotArea>
      <c:layout/>
      <c:barChart>
        <c:barDir val="bar"/>
        <c:grouping val="clustered"/>
        <c:varyColors val="0"/>
        <c:ser>
          <c:idx val="0"/>
          <c:order val="0"/>
          <c:tx>
            <c:strRef>
              <c:f>Lapas2!$AA$25</c:f>
              <c:strCache>
                <c:ptCount val="1"/>
                <c:pt idx="0">
                  <c:v>Sutinku</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Lapas2!$Z$26:$Z$34</c:f>
              <c:strCache>
                <c:ptCount val="9"/>
                <c:pt idx="1">
                  <c:v>Pagerėjo santykiai šeimoje</c:v>
                </c:pt>
                <c:pt idx="2">
                  <c:v>Pagerėjo santykiai su vaiku</c:v>
                </c:pt>
                <c:pt idx="3">
                  <c:v>Žinau į ką galiu kreiptis pagalbos </c:v>
                </c:pt>
                <c:pt idx="4">
                  <c:v>Turiu daugiau laisvo laiko </c:v>
                </c:pt>
                <c:pt idx="5">
                  <c:v>Įgijau daugiau žinių</c:v>
                </c:pt>
                <c:pt idx="6">
                  <c:v>Įgijau naujų įgūdžių</c:v>
                </c:pt>
                <c:pt idx="7">
                  <c:v>Įsitraukiau į bendruomeninę veiklą</c:v>
                </c:pt>
                <c:pt idx="8">
                  <c:v>Pagerėjo psichologinė gerovė</c:v>
                </c:pt>
              </c:strCache>
            </c:strRef>
          </c:cat>
          <c:val>
            <c:numRef>
              <c:f>Lapas2!$AA$26:$AA$34</c:f>
              <c:numCache>
                <c:formatCode>General</c:formatCode>
                <c:ptCount val="9"/>
                <c:pt idx="1">
                  <c:v>38</c:v>
                </c:pt>
                <c:pt idx="2">
                  <c:v>41</c:v>
                </c:pt>
                <c:pt idx="3">
                  <c:v>93</c:v>
                </c:pt>
                <c:pt idx="4">
                  <c:v>14</c:v>
                </c:pt>
                <c:pt idx="5">
                  <c:v>66</c:v>
                </c:pt>
                <c:pt idx="6">
                  <c:v>31</c:v>
                </c:pt>
                <c:pt idx="7">
                  <c:v>3</c:v>
                </c:pt>
                <c:pt idx="8">
                  <c:v>14</c:v>
                </c:pt>
              </c:numCache>
            </c:numRef>
          </c:val>
          <c:extLst xmlns:c16r2="http://schemas.microsoft.com/office/drawing/2015/06/chart">
            <c:ext xmlns:c16="http://schemas.microsoft.com/office/drawing/2014/chart" uri="{C3380CC4-5D6E-409C-BE32-E72D297353CC}">
              <c16:uniqueId val="{00000000-6D08-48A7-A186-46D58DCBB9FC}"/>
            </c:ext>
          </c:extLst>
        </c:ser>
        <c:ser>
          <c:idx val="1"/>
          <c:order val="1"/>
          <c:tx>
            <c:strRef>
              <c:f>Lapas2!$AB$25</c:f>
              <c:strCache>
                <c:ptCount val="1"/>
                <c:pt idx="0">
                  <c:v>Iš dalies sutinku</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Lapas2!$Z$26:$Z$34</c:f>
              <c:strCache>
                <c:ptCount val="9"/>
                <c:pt idx="1">
                  <c:v>Pagerėjo santykiai šeimoje</c:v>
                </c:pt>
                <c:pt idx="2">
                  <c:v>Pagerėjo santykiai su vaiku</c:v>
                </c:pt>
                <c:pt idx="3">
                  <c:v>Žinau į ką galiu kreiptis pagalbos </c:v>
                </c:pt>
                <c:pt idx="4">
                  <c:v>Turiu daugiau laisvo laiko </c:v>
                </c:pt>
                <c:pt idx="5">
                  <c:v>Įgijau daugiau žinių</c:v>
                </c:pt>
                <c:pt idx="6">
                  <c:v>Įgijau naujų įgūdžių</c:v>
                </c:pt>
                <c:pt idx="7">
                  <c:v>Įsitraukiau į bendruomeninę veiklą</c:v>
                </c:pt>
                <c:pt idx="8">
                  <c:v>Pagerėjo psichologinė gerovė</c:v>
                </c:pt>
              </c:strCache>
            </c:strRef>
          </c:cat>
          <c:val>
            <c:numRef>
              <c:f>Lapas2!$AB$26:$AB$34</c:f>
              <c:numCache>
                <c:formatCode>General</c:formatCode>
                <c:ptCount val="9"/>
                <c:pt idx="1">
                  <c:v>7</c:v>
                </c:pt>
                <c:pt idx="3">
                  <c:v>3</c:v>
                </c:pt>
                <c:pt idx="4">
                  <c:v>3</c:v>
                </c:pt>
                <c:pt idx="7">
                  <c:v>10</c:v>
                </c:pt>
                <c:pt idx="8">
                  <c:v>7</c:v>
                </c:pt>
              </c:numCache>
            </c:numRef>
          </c:val>
          <c:extLst xmlns:c16r2="http://schemas.microsoft.com/office/drawing/2015/06/chart">
            <c:ext xmlns:c16="http://schemas.microsoft.com/office/drawing/2014/chart" uri="{C3380CC4-5D6E-409C-BE32-E72D297353CC}">
              <c16:uniqueId val="{00000001-6D08-48A7-A186-46D58DCBB9FC}"/>
            </c:ext>
          </c:extLst>
        </c:ser>
        <c:dLbls>
          <c:dLblPos val="outEnd"/>
          <c:showLegendKey val="0"/>
          <c:showVal val="1"/>
          <c:showCatName val="0"/>
          <c:showSerName val="0"/>
          <c:showPercent val="0"/>
          <c:showBubbleSize val="0"/>
        </c:dLbls>
        <c:gapWidth val="182"/>
        <c:axId val="-378055696"/>
        <c:axId val="-378051888"/>
      </c:barChart>
      <c:catAx>
        <c:axId val="-3780556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lt-LT"/>
          </a:p>
        </c:txPr>
        <c:crossAx val="-378051888"/>
        <c:crosses val="autoZero"/>
        <c:auto val="1"/>
        <c:lblAlgn val="ctr"/>
        <c:lblOffset val="100"/>
        <c:noMultiLvlLbl val="0"/>
      </c:catAx>
      <c:valAx>
        <c:axId val="-3780518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mn-cs"/>
              </a:defRPr>
            </a:pPr>
            <a:endParaRPr lang="lt-LT"/>
          </a:p>
        </c:txPr>
        <c:crossAx val="-378055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lt-LT"/>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sz="1050" baseline="0">
          <a:solidFill>
            <a:sysClr val="windowText" lastClr="000000"/>
          </a:solidFill>
          <a:latin typeface="Times New Roman" panose="02020603050405020304" pitchFamily="18" charset="0"/>
        </a:defRPr>
      </a:pPr>
      <a:endParaRPr lang="lt-LT"/>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mn-cs"/>
              </a:defRPr>
            </a:pPr>
            <a:r>
              <a:rPr lang="lt-LT" sz="1200" baseline="0"/>
              <a:t>Pasitenkinimas paslaugomis</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mn-cs"/>
            </a:defRPr>
          </a:pPr>
          <a:endParaRPr lang="lt-LT"/>
        </a:p>
      </c:txPr>
    </c:title>
    <c:autoTitleDeleted val="0"/>
    <c:plotArea>
      <c:layout/>
      <c:barChart>
        <c:barDir val="bar"/>
        <c:grouping val="clustered"/>
        <c:varyColors val="0"/>
        <c:ser>
          <c:idx val="0"/>
          <c:order val="0"/>
          <c:tx>
            <c:strRef>
              <c:f>Lapas2!$I$58</c:f>
              <c:strCache>
                <c:ptCount val="1"/>
                <c:pt idx="0">
                  <c:v>Patenkino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Lapas2!$H$59:$H$66</c:f>
              <c:strCache>
                <c:ptCount val="8"/>
                <c:pt idx="0">
                  <c:v>Informavimas </c:v>
                </c:pt>
                <c:pt idx="1">
                  <c:v>Konsultavimas </c:v>
                </c:pt>
                <c:pt idx="2">
                  <c:v>Krizių įveikimo pagalba </c:v>
                </c:pt>
                <c:pt idx="3">
                  <c:v>Psichologinė pagalba </c:v>
                </c:pt>
                <c:pt idx="4">
                  <c:v>Sociokultūrinės paslaugos</c:v>
                </c:pt>
                <c:pt idx="5">
                  <c:v>Tarpininkavimas ir atstovavimas</c:v>
                </c:pt>
                <c:pt idx="6">
                  <c:v>Mokymai, seminarai</c:v>
                </c:pt>
                <c:pt idx="7">
                  <c:v>Savitarpio paramos grupių susitikimai</c:v>
                </c:pt>
              </c:strCache>
            </c:strRef>
          </c:cat>
          <c:val>
            <c:numRef>
              <c:f>Lapas2!$I$59:$I$66</c:f>
              <c:numCache>
                <c:formatCode>General</c:formatCode>
                <c:ptCount val="8"/>
                <c:pt idx="0">
                  <c:v>100</c:v>
                </c:pt>
                <c:pt idx="1">
                  <c:v>100</c:v>
                </c:pt>
                <c:pt idx="2">
                  <c:v>48</c:v>
                </c:pt>
                <c:pt idx="3">
                  <c:v>58</c:v>
                </c:pt>
                <c:pt idx="4">
                  <c:v>83</c:v>
                </c:pt>
                <c:pt idx="5">
                  <c:v>72</c:v>
                </c:pt>
                <c:pt idx="6">
                  <c:v>48</c:v>
                </c:pt>
                <c:pt idx="7">
                  <c:v>31</c:v>
                </c:pt>
              </c:numCache>
            </c:numRef>
          </c:val>
          <c:extLst xmlns:c16r2="http://schemas.microsoft.com/office/drawing/2015/06/chart">
            <c:ext xmlns:c16="http://schemas.microsoft.com/office/drawing/2014/chart" uri="{C3380CC4-5D6E-409C-BE32-E72D297353CC}">
              <c16:uniqueId val="{00000000-8057-4627-8D8D-BC7057C146B8}"/>
            </c:ext>
          </c:extLst>
        </c:ser>
        <c:dLbls>
          <c:dLblPos val="outEnd"/>
          <c:showLegendKey val="0"/>
          <c:showVal val="1"/>
          <c:showCatName val="0"/>
          <c:showSerName val="0"/>
          <c:showPercent val="0"/>
          <c:showBubbleSize val="0"/>
        </c:dLbls>
        <c:gapWidth val="182"/>
        <c:axId val="-378052432"/>
        <c:axId val="-378057872"/>
      </c:barChart>
      <c:catAx>
        <c:axId val="-3780524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mn-cs"/>
              </a:defRPr>
            </a:pPr>
            <a:endParaRPr lang="lt-LT"/>
          </a:p>
        </c:txPr>
        <c:crossAx val="-378057872"/>
        <c:crosses val="autoZero"/>
        <c:auto val="1"/>
        <c:lblAlgn val="ctr"/>
        <c:lblOffset val="100"/>
        <c:noMultiLvlLbl val="0"/>
      </c:catAx>
      <c:valAx>
        <c:axId val="-378057872"/>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mn-cs"/>
              </a:defRPr>
            </a:pPr>
            <a:endParaRPr lang="lt-LT"/>
          </a:p>
        </c:txPr>
        <c:crossAx val="-378052432"/>
        <c:crosses val="autoZero"/>
        <c:crossBetween val="between"/>
      </c:val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sz="1100" baseline="0">
          <a:solidFill>
            <a:sysClr val="windowText" lastClr="000000"/>
          </a:solidFill>
          <a:latin typeface="Times New Roman" panose="02020603050405020304" pitchFamily="18" charset="0"/>
        </a:defRPr>
      </a:pPr>
      <a:endParaRPr lang="lt-LT"/>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lt-LT" sz="1000" baseline="0"/>
              <a:t>Pasitenkinimas paslaugomis</a:t>
            </a:r>
          </a:p>
        </c:rich>
      </c:tx>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mn-cs"/>
            </a:defRPr>
          </a:pPr>
          <a:endParaRPr lang="lt-LT"/>
        </a:p>
      </c:txPr>
    </c:title>
    <c:autoTitleDeleted val="0"/>
    <c:plotArea>
      <c:layout/>
      <c:barChart>
        <c:barDir val="bar"/>
        <c:grouping val="clustered"/>
        <c:varyColors val="0"/>
        <c:ser>
          <c:idx val="0"/>
          <c:order val="0"/>
          <c:tx>
            <c:strRef>
              <c:f>Lapas2!$C$95</c:f>
              <c:strCache>
                <c:ptCount val="1"/>
                <c:pt idx="0">
                  <c:v>Pritariu</c:v>
                </c:pt>
              </c:strCache>
            </c:strRef>
          </c:tx>
          <c:spPr>
            <a:solidFill>
              <a:schemeClr val="accent1"/>
            </a:solidFill>
            <a:ln>
              <a:noFill/>
            </a:ln>
            <a:effectLst/>
          </c:spPr>
          <c:invertIfNegative val="0"/>
          <c:cat>
            <c:strRef>
              <c:f>Lapas2!$B$96:$B$110</c:f>
              <c:strCache>
                <c:ptCount val="15"/>
                <c:pt idx="0">
                  <c:v>Dalinasi informacija.</c:v>
                </c:pt>
                <c:pt idx="1">
                  <c:v>Bendradarbiaudami nepažeidžia etikos principų.</c:v>
                </c:pt>
                <c:pt idx="2">
                  <c:v>Ieško problemoms sprendimo  alternatyvų bei optimaliausių būdų.</c:v>
                </c:pt>
                <c:pt idx="3">
                  <c:v>Pateikia savo veiklos rodiklius.</c:v>
                </c:pt>
                <c:pt idx="4">
                  <c:v>Užtikrina kokybiškas socialines paslaugas</c:v>
                </c:pt>
                <c:pt idx="5">
                  <c:v>Teikia veiklą atitinkančias paslaugas.</c:v>
                </c:pt>
                <c:pt idx="6">
                  <c:v>Į darbines problemas reaguoja operatyviai</c:v>
                </c:pt>
                <c:pt idx="7">
                  <c:v>Taiko korektiškus darbo metodus.</c:v>
                </c:pt>
                <c:pt idx="8">
                  <c:v>Atsižvelgia į pastabas, pasiūlymus.</c:v>
                </c:pt>
                <c:pt idx="9">
                  <c:v>Teikia rekomendacijas, siūlymus ir įžvalgas.</c:v>
                </c:pt>
                <c:pt idx="10">
                  <c:v>Į veiklą įtraukia kitų sričių specialistus.</c:v>
                </c:pt>
                <c:pt idx="11">
                  <c:v>Teikdami paslaugas klientams, laikosi etikos principų.</c:v>
                </c:pt>
                <c:pt idx="12">
                  <c:v>Stengiasi taikyti naujus pagalbos metodus.</c:v>
                </c:pt>
                <c:pt idx="13">
                  <c:v>Bendradarbiauja su kitų sričių specialistais.</c:v>
                </c:pt>
                <c:pt idx="14">
                  <c:v>Su specialistais bendradarbiauja operatyviai.</c:v>
                </c:pt>
              </c:strCache>
            </c:strRef>
          </c:cat>
          <c:val>
            <c:numRef>
              <c:f>Lapas2!$C$96:$C$110</c:f>
              <c:numCache>
                <c:formatCode>General</c:formatCode>
                <c:ptCount val="15"/>
                <c:pt idx="0">
                  <c:v>5</c:v>
                </c:pt>
                <c:pt idx="1">
                  <c:v>4</c:v>
                </c:pt>
                <c:pt idx="2">
                  <c:v>3</c:v>
                </c:pt>
                <c:pt idx="3">
                  <c:v>3</c:v>
                </c:pt>
                <c:pt idx="4">
                  <c:v>3</c:v>
                </c:pt>
                <c:pt idx="5">
                  <c:v>5</c:v>
                </c:pt>
                <c:pt idx="6">
                  <c:v>4</c:v>
                </c:pt>
                <c:pt idx="7">
                  <c:v>3</c:v>
                </c:pt>
                <c:pt idx="8">
                  <c:v>4</c:v>
                </c:pt>
                <c:pt idx="9">
                  <c:v>4</c:v>
                </c:pt>
                <c:pt idx="10">
                  <c:v>4</c:v>
                </c:pt>
                <c:pt idx="11">
                  <c:v>5</c:v>
                </c:pt>
                <c:pt idx="12">
                  <c:v>3</c:v>
                </c:pt>
                <c:pt idx="13">
                  <c:v>5</c:v>
                </c:pt>
                <c:pt idx="14">
                  <c:v>4</c:v>
                </c:pt>
              </c:numCache>
            </c:numRef>
          </c:val>
          <c:extLst xmlns:c16r2="http://schemas.microsoft.com/office/drawing/2015/06/chart">
            <c:ext xmlns:c16="http://schemas.microsoft.com/office/drawing/2014/chart" uri="{C3380CC4-5D6E-409C-BE32-E72D297353CC}">
              <c16:uniqueId val="{00000000-7972-474B-B8B5-6C0CDA3422EC}"/>
            </c:ext>
          </c:extLst>
        </c:ser>
        <c:dLbls>
          <c:showLegendKey val="0"/>
          <c:showVal val="0"/>
          <c:showCatName val="0"/>
          <c:showSerName val="0"/>
          <c:showPercent val="0"/>
          <c:showBubbleSize val="0"/>
        </c:dLbls>
        <c:gapWidth val="182"/>
        <c:axId val="-378053520"/>
        <c:axId val="-378057328"/>
      </c:barChart>
      <c:catAx>
        <c:axId val="-3780535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mn-cs"/>
              </a:defRPr>
            </a:pPr>
            <a:endParaRPr lang="lt-LT"/>
          </a:p>
        </c:txPr>
        <c:crossAx val="-378057328"/>
        <c:crosses val="autoZero"/>
        <c:auto val="1"/>
        <c:lblAlgn val="ctr"/>
        <c:lblOffset val="100"/>
        <c:noMultiLvlLbl val="0"/>
      </c:catAx>
      <c:valAx>
        <c:axId val="-3780573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mn-cs"/>
              </a:defRPr>
            </a:pPr>
            <a:endParaRPr lang="lt-LT"/>
          </a:p>
        </c:txPr>
        <c:crossAx val="-378053520"/>
        <c:crosses val="autoZero"/>
        <c:crossBetween val="between"/>
      </c:val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baseline="0">
          <a:solidFill>
            <a:sysClr val="windowText" lastClr="000000"/>
          </a:solidFill>
          <a:latin typeface="Times New Roman" panose="02020603050405020304" pitchFamily="18" charset="0"/>
        </a:defRPr>
      </a:pPr>
      <a:endParaRPr lang="lt-LT"/>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mn-cs"/>
              </a:defRPr>
            </a:pPr>
            <a:r>
              <a:rPr lang="lt-LT" sz="1000" baseline="0"/>
              <a:t>Veiklos rezultatų supratimas</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mn-cs"/>
            </a:defRPr>
          </a:pPr>
          <a:endParaRPr lang="lt-LT"/>
        </a:p>
      </c:txPr>
    </c:title>
    <c:autoTitleDeleted val="0"/>
    <c:plotArea>
      <c:layout/>
      <c:barChart>
        <c:barDir val="col"/>
        <c:grouping val="clustered"/>
        <c:varyColors val="0"/>
        <c:ser>
          <c:idx val="0"/>
          <c:order val="0"/>
          <c:tx>
            <c:strRef>
              <c:f>Lapas3!$C$47</c:f>
              <c:strCache>
                <c:ptCount val="1"/>
                <c:pt idx="0">
                  <c:v>Supratau</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Lapas3!$B$48:$B$50</c:f>
              <c:strCache>
                <c:ptCount val="3"/>
                <c:pt idx="0">
                  <c:v>Darbuotojai</c:v>
                </c:pt>
                <c:pt idx="1">
                  <c:v>Partneriai</c:v>
                </c:pt>
                <c:pt idx="2">
                  <c:v>Paslaugų gavėjai</c:v>
                </c:pt>
              </c:strCache>
            </c:strRef>
          </c:cat>
          <c:val>
            <c:numRef>
              <c:f>Lapas3!$C$48:$C$50</c:f>
              <c:numCache>
                <c:formatCode>General</c:formatCode>
                <c:ptCount val="3"/>
                <c:pt idx="0">
                  <c:v>5</c:v>
                </c:pt>
                <c:pt idx="1">
                  <c:v>4</c:v>
                </c:pt>
                <c:pt idx="2">
                  <c:v>21</c:v>
                </c:pt>
              </c:numCache>
            </c:numRef>
          </c:val>
        </c:ser>
        <c:ser>
          <c:idx val="1"/>
          <c:order val="1"/>
          <c:tx>
            <c:strRef>
              <c:f>Lapas3!$D$47</c:f>
              <c:strCache>
                <c:ptCount val="1"/>
                <c:pt idx="0">
                  <c:v>Iš dalies supratau</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Lapas3!$B$48:$B$50</c:f>
              <c:strCache>
                <c:ptCount val="3"/>
                <c:pt idx="0">
                  <c:v>Darbuotojai</c:v>
                </c:pt>
                <c:pt idx="1">
                  <c:v>Partneriai</c:v>
                </c:pt>
                <c:pt idx="2">
                  <c:v>Paslaugų gavėjai</c:v>
                </c:pt>
              </c:strCache>
            </c:strRef>
          </c:cat>
          <c:val>
            <c:numRef>
              <c:f>Lapas3!$D$48:$D$50</c:f>
              <c:numCache>
                <c:formatCode>General</c:formatCode>
                <c:ptCount val="3"/>
                <c:pt idx="0">
                  <c:v>1</c:v>
                </c:pt>
                <c:pt idx="1">
                  <c:v>2</c:v>
                </c:pt>
                <c:pt idx="2">
                  <c:v>4</c:v>
                </c:pt>
              </c:numCache>
            </c:numRef>
          </c:val>
        </c:ser>
        <c:ser>
          <c:idx val="2"/>
          <c:order val="2"/>
          <c:tx>
            <c:strRef>
              <c:f>Lapas3!$E$47</c:f>
              <c:strCache>
                <c:ptCount val="1"/>
                <c:pt idx="0">
                  <c:v>Nesupratau</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Lapas3!$B$48:$B$50</c:f>
              <c:strCache>
                <c:ptCount val="3"/>
                <c:pt idx="0">
                  <c:v>Darbuotojai</c:v>
                </c:pt>
                <c:pt idx="1">
                  <c:v>Partneriai</c:v>
                </c:pt>
                <c:pt idx="2">
                  <c:v>Paslaugų gavėjai</c:v>
                </c:pt>
              </c:strCache>
            </c:strRef>
          </c:cat>
          <c:val>
            <c:numRef>
              <c:f>Lapas3!$E$48:$E$50</c:f>
              <c:numCache>
                <c:formatCode>General</c:formatCode>
                <c:ptCount val="3"/>
                <c:pt idx="0">
                  <c:v>0</c:v>
                </c:pt>
                <c:pt idx="1">
                  <c:v>0</c:v>
                </c:pt>
                <c:pt idx="2">
                  <c:v>2</c:v>
                </c:pt>
              </c:numCache>
            </c:numRef>
          </c:val>
        </c:ser>
        <c:dLbls>
          <c:dLblPos val="outEnd"/>
          <c:showLegendKey val="0"/>
          <c:showVal val="1"/>
          <c:showCatName val="0"/>
          <c:showSerName val="0"/>
          <c:showPercent val="0"/>
          <c:showBubbleSize val="0"/>
        </c:dLbls>
        <c:gapWidth val="219"/>
        <c:overlap val="-27"/>
        <c:axId val="-378054064"/>
        <c:axId val="-378052976"/>
      </c:barChart>
      <c:catAx>
        <c:axId val="-378054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lt-LT"/>
          </a:p>
        </c:txPr>
        <c:crossAx val="-378052976"/>
        <c:crosses val="autoZero"/>
        <c:auto val="1"/>
        <c:lblAlgn val="ctr"/>
        <c:lblOffset val="100"/>
        <c:noMultiLvlLbl val="0"/>
      </c:catAx>
      <c:valAx>
        <c:axId val="-378052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lt-LT"/>
          </a:p>
        </c:txPr>
        <c:crossAx val="-378054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lt-LT"/>
        </a:p>
      </c:txPr>
    </c:legend>
    <c:plotVisOnly val="1"/>
    <c:dispBlanksAs val="gap"/>
    <c:showDLblsOverMax val="0"/>
  </c:chart>
  <c:spPr>
    <a:solidFill>
      <a:schemeClr val="bg1"/>
    </a:solidFill>
    <a:ln w="9525" cap="flat" cmpd="sng" algn="ctr">
      <a:solidFill>
        <a:schemeClr val="tx1"/>
      </a:solidFill>
      <a:round/>
    </a:ln>
    <a:effectLst/>
  </c:spPr>
  <c:txPr>
    <a:bodyPr/>
    <a:lstStyle/>
    <a:p>
      <a:pPr>
        <a:defRPr baseline="0">
          <a:solidFill>
            <a:schemeClr val="tx1"/>
          </a:solidFill>
          <a:latin typeface="Times New Roman" panose="02020603050405020304" pitchFamily="18" charset="0"/>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mn-cs"/>
              </a:defRPr>
            </a:pPr>
            <a:r>
              <a:rPr lang="lt-LT" sz="1200" baseline="0"/>
              <a:t>Pritaikytos kompetencijos</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mn-cs"/>
            </a:defRPr>
          </a:pPr>
          <a:endParaRPr lang="lt-LT"/>
        </a:p>
      </c:txPr>
    </c:title>
    <c:autoTitleDeleted val="0"/>
    <c:plotArea>
      <c:layout/>
      <c:barChart>
        <c:barDir val="bar"/>
        <c:grouping val="clustered"/>
        <c:varyColors val="0"/>
        <c:ser>
          <c:idx val="0"/>
          <c:order val="0"/>
          <c:spPr>
            <a:solidFill>
              <a:schemeClr val="accent1"/>
            </a:solidFill>
            <a:ln>
              <a:noFill/>
            </a:ln>
            <a:effectLst/>
          </c:spPr>
          <c:invertIfNegative val="0"/>
          <c:cat>
            <c:strRef>
              <c:f>Lapas3!$B$95:$B$99</c:f>
              <c:strCache>
                <c:ptCount val="5"/>
                <c:pt idx="0">
                  <c:v>Gebėjimas bendrauti</c:v>
                </c:pt>
                <c:pt idx="1">
                  <c:v>Gebėjimas dirbti kartu</c:v>
                </c:pt>
                <c:pt idx="2">
                  <c:v>Gebėjimas analizuoti situaciją (reflektyvumas)</c:v>
                </c:pt>
                <c:pt idx="3">
                  <c:v>Gebėjimas padėti klientui. Žinios atlikti intervenciją. </c:v>
                </c:pt>
                <c:pt idx="4">
                  <c:v>Gebėjimas ugdyti ir palaikyti savarankiško gyvenimo įgūdžius</c:v>
                </c:pt>
              </c:strCache>
            </c:strRef>
          </c:cat>
          <c:val>
            <c:numRef>
              <c:f>Lapas3!$C$95:$C$99</c:f>
              <c:numCache>
                <c:formatCode>General</c:formatCode>
                <c:ptCount val="5"/>
                <c:pt idx="0">
                  <c:v>4</c:v>
                </c:pt>
                <c:pt idx="1">
                  <c:v>3</c:v>
                </c:pt>
                <c:pt idx="2">
                  <c:v>2</c:v>
                </c:pt>
                <c:pt idx="3">
                  <c:v>3</c:v>
                </c:pt>
                <c:pt idx="4">
                  <c:v>4</c:v>
                </c:pt>
              </c:numCache>
            </c:numRef>
          </c:val>
          <c:extLst xmlns:c16r2="http://schemas.microsoft.com/office/drawing/2015/06/chart">
            <c:ext xmlns:c16="http://schemas.microsoft.com/office/drawing/2014/chart" uri="{C3380CC4-5D6E-409C-BE32-E72D297353CC}">
              <c16:uniqueId val="{00000000-B826-4ADD-BD95-882148271E63}"/>
            </c:ext>
          </c:extLst>
        </c:ser>
        <c:dLbls>
          <c:showLegendKey val="0"/>
          <c:showVal val="0"/>
          <c:showCatName val="0"/>
          <c:showSerName val="0"/>
          <c:showPercent val="0"/>
          <c:showBubbleSize val="0"/>
        </c:dLbls>
        <c:gapWidth val="182"/>
        <c:axId val="-473007856"/>
        <c:axId val="-472996976"/>
      </c:barChart>
      <c:catAx>
        <c:axId val="-4730078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lt-LT"/>
          </a:p>
        </c:txPr>
        <c:crossAx val="-472996976"/>
        <c:crosses val="autoZero"/>
        <c:auto val="1"/>
        <c:lblAlgn val="ctr"/>
        <c:lblOffset val="100"/>
        <c:noMultiLvlLbl val="0"/>
      </c:catAx>
      <c:valAx>
        <c:axId val="-472996976"/>
        <c:scaling>
          <c:orientation val="minMax"/>
          <c:max val="6"/>
        </c:scaling>
        <c:delete val="0"/>
        <c:axPos val="b"/>
        <c:majorGridlines>
          <c:spPr>
            <a:ln w="9525" cap="flat" cmpd="sng" algn="ctr">
              <a:solidFill>
                <a:schemeClr val="tx1">
                  <a:lumMod val="15000"/>
                  <a:lumOff val="85000"/>
                </a:schemeClr>
              </a:solidFill>
              <a:round/>
            </a:ln>
            <a:effectLst/>
          </c:spPr>
        </c:majorGridlines>
        <c:numFmt formatCode="General" sourceLinked="0"/>
        <c:majorTickMark val="out"/>
        <c:minorTickMark val="out"/>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lt-LT"/>
          </a:p>
        </c:txPr>
        <c:crossAx val="-473007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baseline="0">
          <a:solidFill>
            <a:schemeClr val="tx1"/>
          </a:solidFill>
          <a:latin typeface="Times New Roman" panose="02020603050405020304" pitchFamily="18" charset="0"/>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mn-cs"/>
              </a:defRPr>
            </a:pPr>
            <a:r>
              <a:rPr lang="lt-LT" baseline="0"/>
              <a:t>Teisių užtikrinimas </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mn-cs"/>
            </a:defRPr>
          </a:pPr>
          <a:endParaRPr lang="lt-LT"/>
        </a:p>
      </c:txPr>
    </c:title>
    <c:autoTitleDeleted val="0"/>
    <c:plotArea>
      <c:layout/>
      <c:barChart>
        <c:barDir val="bar"/>
        <c:grouping val="clustered"/>
        <c:varyColors val="0"/>
        <c:ser>
          <c:idx val="0"/>
          <c:order val="0"/>
          <c:tx>
            <c:strRef>
              <c:f>Lapas1!$Q$4</c:f>
              <c:strCache>
                <c:ptCount val="1"/>
                <c:pt idx="0">
                  <c:v>Visada </c:v>
                </c:pt>
              </c:strCache>
            </c:strRef>
          </c:tx>
          <c:spPr>
            <a:solidFill>
              <a:schemeClr val="accent1"/>
            </a:solidFill>
            <a:ln>
              <a:noFill/>
            </a:ln>
            <a:effectLst/>
          </c:spPr>
          <c:invertIfNegative val="0"/>
          <c:cat>
            <c:strRef>
              <c:f>Lapas1!$P$5:$P$11</c:f>
              <c:strCache>
                <c:ptCount val="7"/>
                <c:pt idx="0">
                  <c:v>Žino savo teises</c:v>
                </c:pt>
                <c:pt idx="1">
                  <c:v>Informuojami visais  klausimais</c:v>
                </c:pt>
                <c:pt idx="2">
                  <c:v>Dalyvauja paslaugų teikimo procese</c:v>
                </c:pt>
                <c:pt idx="3">
                  <c:v>Užtikrinamas privatumas </c:v>
                </c:pt>
                <c:pt idx="4">
                  <c:v>Užtikrinamas konfidencialumas</c:v>
                </c:pt>
                <c:pt idx="5">
                  <c:v>Nesijaučia diskriminuojamas</c:v>
                </c:pt>
                <c:pt idx="6">
                  <c:v>Dalyvauja šeimos problemų sprendimo procese</c:v>
                </c:pt>
              </c:strCache>
            </c:strRef>
          </c:cat>
          <c:val>
            <c:numRef>
              <c:f>Lapas1!$Q$5:$Q$11</c:f>
              <c:numCache>
                <c:formatCode>General</c:formatCode>
                <c:ptCount val="7"/>
                <c:pt idx="0">
                  <c:v>95</c:v>
                </c:pt>
                <c:pt idx="1">
                  <c:v>100</c:v>
                </c:pt>
                <c:pt idx="2">
                  <c:v>94</c:v>
                </c:pt>
                <c:pt idx="3">
                  <c:v>100</c:v>
                </c:pt>
                <c:pt idx="4">
                  <c:v>100</c:v>
                </c:pt>
                <c:pt idx="5">
                  <c:v>97</c:v>
                </c:pt>
                <c:pt idx="6">
                  <c:v>97</c:v>
                </c:pt>
              </c:numCache>
            </c:numRef>
          </c:val>
          <c:extLst xmlns:c16r2="http://schemas.microsoft.com/office/drawing/2015/06/chart">
            <c:ext xmlns:c16="http://schemas.microsoft.com/office/drawing/2014/chart" uri="{C3380CC4-5D6E-409C-BE32-E72D297353CC}">
              <c16:uniqueId val="{00000000-150D-41A3-AE41-680CBBD4B988}"/>
            </c:ext>
          </c:extLst>
        </c:ser>
        <c:dLbls>
          <c:showLegendKey val="0"/>
          <c:showVal val="0"/>
          <c:showCatName val="0"/>
          <c:showSerName val="0"/>
          <c:showPercent val="0"/>
          <c:showBubbleSize val="0"/>
        </c:dLbls>
        <c:gapWidth val="182"/>
        <c:axId val="-473008944"/>
        <c:axId val="-473005680"/>
      </c:barChart>
      <c:catAx>
        <c:axId val="-4730089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lt-LT"/>
          </a:p>
        </c:txPr>
        <c:crossAx val="-473005680"/>
        <c:crosses val="autoZero"/>
        <c:auto val="1"/>
        <c:lblAlgn val="ctr"/>
        <c:lblOffset val="100"/>
        <c:noMultiLvlLbl val="0"/>
      </c:catAx>
      <c:valAx>
        <c:axId val="-473005680"/>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lt-LT"/>
          </a:p>
        </c:txPr>
        <c:crossAx val="-473008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sz="1000" baseline="0">
          <a:solidFill>
            <a:sysClr val="windowText" lastClr="000000"/>
          </a:solidFill>
          <a:latin typeface="Times New Roman" panose="02020603050405020304" pitchFamily="18" charset="0"/>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mn-cs"/>
              </a:defRPr>
            </a:pPr>
            <a:r>
              <a:rPr lang="lt-LT" sz="1200" baseline="0"/>
              <a:t>Nukreiptų šeimų skaičius</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mn-cs"/>
            </a:defRPr>
          </a:pPr>
          <a:endParaRPr lang="lt-LT"/>
        </a:p>
      </c:txPr>
    </c:title>
    <c:autoTitleDeleted val="0"/>
    <c:plotArea>
      <c:layout/>
      <c:barChart>
        <c:barDir val="col"/>
        <c:grouping val="clustered"/>
        <c:varyColors val="0"/>
        <c:ser>
          <c:idx val="0"/>
          <c:order val="0"/>
          <c:tx>
            <c:strRef>
              <c:f>Lapas3!$D$20</c:f>
              <c:strCache>
                <c:ptCount val="1"/>
                <c:pt idx="0">
                  <c:v>2020 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Lapas3!$C$21:$C$23</c:f>
              <c:strCache>
                <c:ptCount val="3"/>
                <c:pt idx="0">
                  <c:v>Socialinės paramos ir sveikatos skyrius</c:v>
                </c:pt>
                <c:pt idx="1">
                  <c:v>VTAĮT teritorinis skyrius Joniškio rajone</c:v>
                </c:pt>
                <c:pt idx="2">
                  <c:v>Akmenės paramos šeimai centras</c:v>
                </c:pt>
              </c:strCache>
            </c:strRef>
          </c:cat>
          <c:val>
            <c:numRef>
              <c:f>Lapas3!$D$21:$D$23</c:f>
              <c:numCache>
                <c:formatCode>General</c:formatCode>
                <c:ptCount val="3"/>
                <c:pt idx="0">
                  <c:v>3</c:v>
                </c:pt>
                <c:pt idx="1">
                  <c:v>4</c:v>
                </c:pt>
                <c:pt idx="2">
                  <c:v>0</c:v>
                </c:pt>
              </c:numCache>
            </c:numRef>
          </c:val>
        </c:ser>
        <c:ser>
          <c:idx val="1"/>
          <c:order val="1"/>
          <c:tx>
            <c:strRef>
              <c:f>Lapas3!$E$20</c:f>
              <c:strCache>
                <c:ptCount val="1"/>
                <c:pt idx="0">
                  <c:v>2021 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Lapas3!$C$21:$C$23</c:f>
              <c:strCache>
                <c:ptCount val="3"/>
                <c:pt idx="0">
                  <c:v>Socialinės paramos ir sveikatos skyrius</c:v>
                </c:pt>
                <c:pt idx="1">
                  <c:v>VTAĮT teritorinis skyrius Joniškio rajone</c:v>
                </c:pt>
                <c:pt idx="2">
                  <c:v>Akmenės paramos šeimai centras</c:v>
                </c:pt>
              </c:strCache>
            </c:strRef>
          </c:cat>
          <c:val>
            <c:numRef>
              <c:f>Lapas3!$E$21:$E$23</c:f>
              <c:numCache>
                <c:formatCode>General</c:formatCode>
                <c:ptCount val="3"/>
                <c:pt idx="0">
                  <c:v>2</c:v>
                </c:pt>
                <c:pt idx="1">
                  <c:v>1</c:v>
                </c:pt>
                <c:pt idx="2">
                  <c:v>1</c:v>
                </c:pt>
              </c:numCache>
            </c:numRef>
          </c:val>
        </c:ser>
        <c:dLbls>
          <c:dLblPos val="outEnd"/>
          <c:showLegendKey val="0"/>
          <c:showVal val="1"/>
          <c:showCatName val="0"/>
          <c:showSerName val="0"/>
          <c:showPercent val="0"/>
          <c:showBubbleSize val="0"/>
        </c:dLbls>
        <c:gapWidth val="219"/>
        <c:overlap val="-27"/>
        <c:axId val="-472997520"/>
        <c:axId val="-472996432"/>
      </c:barChart>
      <c:catAx>
        <c:axId val="-47299752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lt-LT"/>
          </a:p>
        </c:txPr>
        <c:crossAx val="-472996432"/>
        <c:crosses val="autoZero"/>
        <c:auto val="1"/>
        <c:lblAlgn val="ctr"/>
        <c:lblOffset val="100"/>
        <c:noMultiLvlLbl val="0"/>
      </c:catAx>
      <c:valAx>
        <c:axId val="-472996432"/>
        <c:scaling>
          <c:orientation val="minMax"/>
          <c:max val="5"/>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lt-LT"/>
          </a:p>
        </c:txPr>
        <c:crossAx val="-472997520"/>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solidFill>
            <a:schemeClr val="tx1"/>
          </a:solidFill>
          <a:latin typeface="Times New Roman" panose="02020603050405020304" pitchFamily="18" charset="0"/>
        </a:defRPr>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mn-cs"/>
              </a:defRPr>
            </a:pPr>
            <a:r>
              <a:rPr lang="en-US" sz="1200" baseline="0"/>
              <a:t>Pasiūlymai</a:t>
            </a:r>
          </a:p>
        </c:rich>
      </c:tx>
      <c:layout>
        <c:manualLayout>
          <c:xMode val="edge"/>
          <c:yMode val="edge"/>
          <c:x val="0.41803848982889391"/>
          <c:y val="3.0911901081916538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mn-cs"/>
            </a:defRPr>
          </a:pPr>
          <a:endParaRPr lang="lt-LT"/>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Lapas3!$H$22:$H$24</c:f>
              <c:strCache>
                <c:ptCount val="3"/>
                <c:pt idx="0">
                  <c:v>Įgyvendinta</c:v>
                </c:pt>
                <c:pt idx="1">
                  <c:v>Nukreipta</c:v>
                </c:pt>
                <c:pt idx="2">
                  <c:v>Bus įtraukti į kitų metų planą</c:v>
                </c:pt>
              </c:strCache>
            </c:strRef>
          </c:cat>
          <c:val>
            <c:numRef>
              <c:f>Lapas3!$I$22:$I$24</c:f>
              <c:numCache>
                <c:formatCode>General</c:formatCode>
                <c:ptCount val="3"/>
                <c:pt idx="0">
                  <c:v>13</c:v>
                </c:pt>
                <c:pt idx="1">
                  <c:v>4</c:v>
                </c:pt>
                <c:pt idx="2">
                  <c:v>2</c:v>
                </c:pt>
              </c:numCache>
            </c:numRef>
          </c:val>
          <c:extLst xmlns:c16r2="http://schemas.microsoft.com/office/drawing/2015/06/chart">
            <c:ext xmlns:c16="http://schemas.microsoft.com/office/drawing/2014/chart" uri="{C3380CC4-5D6E-409C-BE32-E72D297353CC}">
              <c16:uniqueId val="{00000000-66DF-46AF-9E79-8163063C2E72}"/>
            </c:ext>
          </c:extLst>
        </c:ser>
        <c:dLbls>
          <c:dLblPos val="outEnd"/>
          <c:showLegendKey val="0"/>
          <c:showVal val="1"/>
          <c:showCatName val="0"/>
          <c:showSerName val="0"/>
          <c:showPercent val="0"/>
          <c:showBubbleSize val="0"/>
        </c:dLbls>
        <c:gapWidth val="219"/>
        <c:overlap val="-27"/>
        <c:axId val="-472995344"/>
        <c:axId val="-473010032"/>
      </c:barChart>
      <c:catAx>
        <c:axId val="-4729953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lt-LT"/>
          </a:p>
        </c:txPr>
        <c:crossAx val="-473010032"/>
        <c:crosses val="autoZero"/>
        <c:auto val="1"/>
        <c:lblAlgn val="ctr"/>
        <c:lblOffset val="15"/>
        <c:noMultiLvlLbl val="0"/>
      </c:catAx>
      <c:valAx>
        <c:axId val="-473010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lt-LT"/>
          </a:p>
        </c:txPr>
        <c:crossAx val="-472995344"/>
        <c:crosses val="autoZero"/>
        <c:crossBetween val="between"/>
      </c:val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baseline="0">
          <a:solidFill>
            <a:sysClr val="windowText" lastClr="000000"/>
          </a:solidFill>
          <a:latin typeface="Times New Roman" panose="02020603050405020304" pitchFamily="18" charset="0"/>
        </a:defRPr>
      </a:pPr>
      <a:endParaRPr lang="lt-L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mn-cs"/>
              </a:defRPr>
            </a:pPr>
            <a:r>
              <a:rPr lang="lt-LT" sz="1200" baseline="0"/>
              <a:t>Paslaugų gavėjų įgalinimas</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mn-cs"/>
            </a:defRPr>
          </a:pPr>
          <a:endParaRPr lang="lt-LT"/>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Lapas1!$B$127:$B$128</c:f>
              <c:strCache>
                <c:ptCount val="2"/>
                <c:pt idx="0">
                  <c:v>Aktyviai dalyvavo planuojant ir sudarant IPP</c:v>
                </c:pt>
                <c:pt idx="1">
                  <c:v>Pasiekė įgalinimo tikslą</c:v>
                </c:pt>
              </c:strCache>
            </c:strRef>
          </c:cat>
          <c:val>
            <c:numRef>
              <c:f>Lapas1!$C$127:$C$128</c:f>
              <c:numCache>
                <c:formatCode>General</c:formatCode>
                <c:ptCount val="2"/>
                <c:pt idx="0">
                  <c:v>79</c:v>
                </c:pt>
                <c:pt idx="1">
                  <c:v>84</c:v>
                </c:pt>
              </c:numCache>
            </c:numRef>
          </c:val>
          <c:extLst xmlns:c16r2="http://schemas.microsoft.com/office/drawing/2015/06/chart">
            <c:ext xmlns:c16="http://schemas.microsoft.com/office/drawing/2014/chart" uri="{C3380CC4-5D6E-409C-BE32-E72D297353CC}">
              <c16:uniqueId val="{00000000-74AF-4909-8913-7AE16CDC33FE}"/>
            </c:ext>
          </c:extLst>
        </c:ser>
        <c:dLbls>
          <c:dLblPos val="outEnd"/>
          <c:showLegendKey val="0"/>
          <c:showVal val="1"/>
          <c:showCatName val="0"/>
          <c:showSerName val="0"/>
          <c:showPercent val="0"/>
          <c:showBubbleSize val="0"/>
        </c:dLbls>
        <c:gapWidth val="219"/>
        <c:overlap val="-27"/>
        <c:axId val="-473008400"/>
        <c:axId val="-473007312"/>
      </c:barChart>
      <c:catAx>
        <c:axId val="-4730084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mn-cs"/>
              </a:defRPr>
            </a:pPr>
            <a:endParaRPr lang="lt-LT"/>
          </a:p>
        </c:txPr>
        <c:crossAx val="-473007312"/>
        <c:crosses val="autoZero"/>
        <c:auto val="1"/>
        <c:lblAlgn val="ctr"/>
        <c:lblOffset val="100"/>
        <c:noMultiLvlLbl val="0"/>
      </c:catAx>
      <c:valAx>
        <c:axId val="-47300731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w="12700">
            <a:solidFill>
              <a:schemeClr val="bg2"/>
            </a:solid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mn-cs"/>
              </a:defRPr>
            </a:pPr>
            <a:endParaRPr lang="lt-LT"/>
          </a:p>
        </c:txPr>
        <c:crossAx val="-473008400"/>
        <c:crosses val="autoZero"/>
        <c:crossBetween val="between"/>
      </c:val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sz="1100" baseline="0">
          <a:solidFill>
            <a:sysClr val="windowText" lastClr="000000"/>
          </a:solidFill>
          <a:latin typeface="Times New Roman" panose="02020603050405020304" pitchFamily="18" charset="0"/>
        </a:defRPr>
      </a:pPr>
      <a:endParaRPr lang="lt-L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solidFill>
                <a:latin typeface="Times New Roman" panose="02020603050405020304" pitchFamily="18" charset="0"/>
                <a:ea typeface="+mn-ea"/>
                <a:cs typeface="+mn-cs"/>
              </a:defRPr>
            </a:pPr>
            <a:r>
              <a:rPr lang="lt-LT"/>
              <a:t>2021 gegužės mėn. asmeninis tobulėjimas</a:t>
            </a:r>
          </a:p>
        </c:rich>
      </c:tx>
      <c:layout>
        <c:manualLayout>
          <c:xMode val="edge"/>
          <c:yMode val="edge"/>
          <c:x val="0.11777583187390543"/>
          <c:y val="1.3531799729364006E-2"/>
        </c:manualLayout>
      </c:layout>
      <c:overlay val="0"/>
      <c:spPr>
        <a:noFill/>
        <a:ln>
          <a:noFill/>
        </a:ln>
        <a:effectLst/>
      </c:spPr>
      <c:txPr>
        <a:bodyPr rot="0" spcFirstLastPara="1" vertOverflow="ellipsis" vert="horz" wrap="square" anchor="ctr" anchorCtr="1"/>
        <a:lstStyle/>
        <a:p>
          <a:pPr>
            <a:defRPr sz="960" b="0" i="0" u="none" strike="noStrike" kern="1200" spc="0" baseline="0">
              <a:solidFill>
                <a:schemeClr val="tx1"/>
              </a:solidFill>
              <a:latin typeface="Times New Roman" panose="02020603050405020304" pitchFamily="18" charset="0"/>
              <a:ea typeface="+mn-ea"/>
              <a:cs typeface="+mn-cs"/>
            </a:defRPr>
          </a:pPr>
          <a:endParaRPr lang="lt-LT"/>
        </a:p>
      </c:txPr>
    </c:title>
    <c:autoTitleDeleted val="0"/>
    <c:plotArea>
      <c:layout/>
      <c:barChart>
        <c:barDir val="bar"/>
        <c:grouping val="clustered"/>
        <c:varyColors val="0"/>
        <c:ser>
          <c:idx val="0"/>
          <c:order val="0"/>
          <c:tx>
            <c:strRef>
              <c:f>Lapas1!$B$1</c:f>
              <c:strCache>
                <c:ptCount val="1"/>
                <c:pt idx="0">
                  <c:v>Tinka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Gebėjimas priimti sprendimus</c:v>
                </c:pt>
                <c:pt idx="1">
                  <c:v>Pagerintos žinios ir įgūdžiai </c:v>
                </c:pt>
                <c:pt idx="2">
                  <c:v>Dalyvavimas mokymuose</c:v>
                </c:pt>
                <c:pt idx="3">
                  <c:v>Pasitenkinimas užsiimama veikla</c:v>
                </c:pt>
              </c:strCache>
            </c:strRef>
          </c:cat>
          <c:val>
            <c:numRef>
              <c:f>Lapas1!$B$2:$B$5</c:f>
              <c:numCache>
                <c:formatCode>General</c:formatCode>
                <c:ptCount val="4"/>
                <c:pt idx="0">
                  <c:v>89</c:v>
                </c:pt>
                <c:pt idx="1">
                  <c:v>67</c:v>
                </c:pt>
                <c:pt idx="2">
                  <c:v>59</c:v>
                </c:pt>
                <c:pt idx="3">
                  <c:v>78</c:v>
                </c:pt>
              </c:numCache>
            </c:numRef>
          </c:val>
          <c:extLst xmlns:c16r2="http://schemas.microsoft.com/office/drawing/2015/06/chart">
            <c:ext xmlns:c16="http://schemas.microsoft.com/office/drawing/2014/chart" uri="{C3380CC4-5D6E-409C-BE32-E72D297353CC}">
              <c16:uniqueId val="{00000000-BF5F-468B-A006-3435A84E392A}"/>
            </c:ext>
          </c:extLst>
        </c:ser>
        <c:ser>
          <c:idx val="1"/>
          <c:order val="1"/>
          <c:tx>
            <c:strRef>
              <c:f>Lapas1!$C$1</c:f>
              <c:strCache>
                <c:ptCount val="1"/>
                <c:pt idx="0">
                  <c:v>Netinka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Times New Roman" panose="02020603050405020304" pitchFamily="18" charset="0"/>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Gebėjimas priimti sprendimus</c:v>
                </c:pt>
                <c:pt idx="1">
                  <c:v>Pagerintos žinios ir įgūdžiai </c:v>
                </c:pt>
                <c:pt idx="2">
                  <c:v>Dalyvavimas mokymuose</c:v>
                </c:pt>
                <c:pt idx="3">
                  <c:v>Pasitenkinimas užsiimama veikla</c:v>
                </c:pt>
              </c:strCache>
            </c:strRef>
          </c:cat>
          <c:val>
            <c:numRef>
              <c:f>Lapas1!$C$2:$C$5</c:f>
              <c:numCache>
                <c:formatCode>General</c:formatCode>
                <c:ptCount val="4"/>
                <c:pt idx="0">
                  <c:v>11</c:v>
                </c:pt>
                <c:pt idx="1">
                  <c:v>33</c:v>
                </c:pt>
                <c:pt idx="2">
                  <c:v>41</c:v>
                </c:pt>
                <c:pt idx="3">
                  <c:v>22</c:v>
                </c:pt>
              </c:numCache>
            </c:numRef>
          </c:val>
          <c:extLst xmlns:c16r2="http://schemas.microsoft.com/office/drawing/2015/06/chart">
            <c:ext xmlns:c16="http://schemas.microsoft.com/office/drawing/2014/chart" uri="{C3380CC4-5D6E-409C-BE32-E72D297353CC}">
              <c16:uniqueId val="{00000001-BF5F-468B-A006-3435A84E392A}"/>
            </c:ext>
          </c:extLst>
        </c:ser>
        <c:dLbls>
          <c:dLblPos val="outEnd"/>
          <c:showLegendKey val="0"/>
          <c:showVal val="1"/>
          <c:showCatName val="0"/>
          <c:showSerName val="0"/>
          <c:showPercent val="0"/>
          <c:showBubbleSize val="0"/>
        </c:dLbls>
        <c:gapWidth val="182"/>
        <c:axId val="-473004592"/>
        <c:axId val="-472999152"/>
      </c:barChart>
      <c:catAx>
        <c:axId val="-4730045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mn-cs"/>
              </a:defRPr>
            </a:pPr>
            <a:endParaRPr lang="lt-LT"/>
          </a:p>
        </c:txPr>
        <c:crossAx val="-472999152"/>
        <c:crosses val="autoZero"/>
        <c:auto val="0"/>
        <c:lblAlgn val="ctr"/>
        <c:lblOffset val="100"/>
        <c:noMultiLvlLbl val="0"/>
      </c:catAx>
      <c:valAx>
        <c:axId val="-4729991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mn-cs"/>
              </a:defRPr>
            </a:pPr>
            <a:endParaRPr lang="lt-LT"/>
          </a:p>
        </c:txPr>
        <c:crossAx val="-473004592"/>
        <c:crossesAt val="1"/>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mn-cs"/>
            </a:defRPr>
          </a:pPr>
          <a:endParaRPr lang="lt-LT"/>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sz="800" baseline="0">
          <a:solidFill>
            <a:schemeClr val="tx1"/>
          </a:solidFill>
          <a:latin typeface="Times New Roman" panose="02020603050405020304" pitchFamily="18" charset="0"/>
        </a:defRPr>
      </a:pPr>
      <a:endParaRPr lang="lt-LT"/>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mn-cs"/>
              </a:defRPr>
            </a:pPr>
            <a:r>
              <a:rPr lang="lt-LT" sz="1000" baseline="0"/>
              <a:t>2021 spalio mėn. asmeninis tobulėjimas</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mn-cs"/>
            </a:defRPr>
          </a:pPr>
          <a:endParaRPr lang="lt-LT"/>
        </a:p>
      </c:txPr>
    </c:title>
    <c:autoTitleDeleted val="0"/>
    <c:plotArea>
      <c:layout/>
      <c:barChart>
        <c:barDir val="bar"/>
        <c:grouping val="clustered"/>
        <c:varyColors val="0"/>
        <c:ser>
          <c:idx val="0"/>
          <c:order val="0"/>
          <c:tx>
            <c:strRef>
              <c:f>Lapas1!$B$1</c:f>
              <c:strCache>
                <c:ptCount val="1"/>
                <c:pt idx="0">
                  <c:v>Tinka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Gebėjimas priimti sprendimus</c:v>
                </c:pt>
                <c:pt idx="1">
                  <c:v>Pagerintos žinios ir įgūdžiai</c:v>
                </c:pt>
                <c:pt idx="2">
                  <c:v>Dalyvimas mokymuose</c:v>
                </c:pt>
                <c:pt idx="3">
                  <c:v>Pasitenkinimas užsiimama veikla</c:v>
                </c:pt>
              </c:strCache>
            </c:strRef>
          </c:cat>
          <c:val>
            <c:numRef>
              <c:f>Lapas1!$B$2:$B$5</c:f>
              <c:numCache>
                <c:formatCode>General</c:formatCode>
                <c:ptCount val="4"/>
                <c:pt idx="0">
                  <c:v>92</c:v>
                </c:pt>
                <c:pt idx="1">
                  <c:v>72</c:v>
                </c:pt>
                <c:pt idx="2">
                  <c:v>80</c:v>
                </c:pt>
                <c:pt idx="3">
                  <c:v>88</c:v>
                </c:pt>
              </c:numCache>
            </c:numRef>
          </c:val>
          <c:extLst xmlns:c16r2="http://schemas.microsoft.com/office/drawing/2015/06/chart">
            <c:ext xmlns:c16="http://schemas.microsoft.com/office/drawing/2014/chart" uri="{C3380CC4-5D6E-409C-BE32-E72D297353CC}">
              <c16:uniqueId val="{00000000-96DB-4701-8078-A5BBB82F5867}"/>
            </c:ext>
          </c:extLst>
        </c:ser>
        <c:ser>
          <c:idx val="1"/>
          <c:order val="1"/>
          <c:tx>
            <c:strRef>
              <c:f>Lapas1!$C$1</c:f>
              <c:strCache>
                <c:ptCount val="1"/>
                <c:pt idx="0">
                  <c:v>Netinka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Gebėjimas priimti sprendimus</c:v>
                </c:pt>
                <c:pt idx="1">
                  <c:v>Pagerintos žinios ir įgūdžiai</c:v>
                </c:pt>
                <c:pt idx="2">
                  <c:v>Dalyvimas mokymuose</c:v>
                </c:pt>
                <c:pt idx="3">
                  <c:v>Pasitenkinimas užsiimama veikla</c:v>
                </c:pt>
              </c:strCache>
            </c:strRef>
          </c:cat>
          <c:val>
            <c:numRef>
              <c:f>Lapas1!$C$2:$C$5</c:f>
              <c:numCache>
                <c:formatCode>General</c:formatCode>
                <c:ptCount val="4"/>
                <c:pt idx="0">
                  <c:v>8</c:v>
                </c:pt>
                <c:pt idx="1">
                  <c:v>28</c:v>
                </c:pt>
                <c:pt idx="2">
                  <c:v>20</c:v>
                </c:pt>
                <c:pt idx="3">
                  <c:v>12</c:v>
                </c:pt>
              </c:numCache>
            </c:numRef>
          </c:val>
          <c:extLst xmlns:c16r2="http://schemas.microsoft.com/office/drawing/2015/06/chart">
            <c:ext xmlns:c16="http://schemas.microsoft.com/office/drawing/2014/chart" uri="{C3380CC4-5D6E-409C-BE32-E72D297353CC}">
              <c16:uniqueId val="{00000001-96DB-4701-8078-A5BBB82F5867}"/>
            </c:ext>
          </c:extLst>
        </c:ser>
        <c:dLbls>
          <c:dLblPos val="outEnd"/>
          <c:showLegendKey val="0"/>
          <c:showVal val="1"/>
          <c:showCatName val="0"/>
          <c:showSerName val="0"/>
          <c:showPercent val="0"/>
          <c:showBubbleSize val="0"/>
        </c:dLbls>
        <c:gapWidth val="182"/>
        <c:axId val="-473004048"/>
        <c:axId val="-473006768"/>
      </c:barChart>
      <c:catAx>
        <c:axId val="-4730040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800" b="0" i="0" u="none" strike="noStrike" kern="1200" baseline="0">
                <a:solidFill>
                  <a:schemeClr val="tx1"/>
                </a:solidFill>
                <a:latin typeface="Times New Roman" panose="02020603050405020304" pitchFamily="18" charset="0"/>
                <a:ea typeface="+mn-ea"/>
                <a:cs typeface="+mn-cs"/>
              </a:defRPr>
            </a:pPr>
            <a:endParaRPr lang="lt-LT"/>
          </a:p>
        </c:txPr>
        <c:crossAx val="-473006768"/>
        <c:crosses val="autoZero"/>
        <c:auto val="1"/>
        <c:lblAlgn val="ctr"/>
        <c:lblOffset val="100"/>
        <c:noMultiLvlLbl val="0"/>
      </c:catAx>
      <c:valAx>
        <c:axId val="-4730067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lt-LT"/>
          </a:p>
        </c:txPr>
        <c:crossAx val="-473004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lt-LT"/>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baseline="0">
          <a:solidFill>
            <a:schemeClr val="tx1"/>
          </a:solidFill>
          <a:latin typeface="Times New Roman" panose="02020603050405020304" pitchFamily="18" charset="0"/>
        </a:defRPr>
      </a:pPr>
      <a:endParaRPr lang="lt-L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900" b="0" i="0" u="none" strike="noStrike" kern="1200" spc="0" baseline="0">
                <a:solidFill>
                  <a:schemeClr val="tx1"/>
                </a:solidFill>
                <a:latin typeface="Times New Roman" panose="02020603050405020304" pitchFamily="18" charset="0"/>
                <a:ea typeface="+mn-ea"/>
                <a:cs typeface="+mn-cs"/>
              </a:defRPr>
            </a:pPr>
            <a:r>
              <a:rPr lang="lt-LT" sz="900" baseline="0"/>
              <a:t>2021 gegužės mėn. socialinė įtrauktis</a:t>
            </a:r>
          </a:p>
        </c:rich>
      </c:tx>
      <c:overlay val="0"/>
      <c:spPr>
        <a:noFill/>
        <a:ln>
          <a:noFill/>
        </a:ln>
        <a:effectLst/>
      </c:spPr>
      <c:txPr>
        <a:bodyPr rot="0" spcFirstLastPara="1" vertOverflow="ellipsis" vert="horz" wrap="square" anchor="ctr" anchorCtr="1"/>
        <a:lstStyle/>
        <a:p>
          <a:pPr algn="just">
            <a:defRPr sz="900" b="0" i="0" u="none" strike="noStrike" kern="1200" spc="0" baseline="0">
              <a:solidFill>
                <a:schemeClr val="tx1"/>
              </a:solidFill>
              <a:latin typeface="Times New Roman" panose="02020603050405020304" pitchFamily="18" charset="0"/>
              <a:ea typeface="+mn-ea"/>
              <a:cs typeface="+mn-cs"/>
            </a:defRPr>
          </a:pPr>
          <a:endParaRPr lang="lt-LT"/>
        </a:p>
      </c:txPr>
    </c:title>
    <c:autoTitleDeleted val="0"/>
    <c:plotArea>
      <c:layout/>
      <c:barChart>
        <c:barDir val="bar"/>
        <c:grouping val="clustered"/>
        <c:varyColors val="0"/>
        <c:ser>
          <c:idx val="0"/>
          <c:order val="0"/>
          <c:tx>
            <c:strRef>
              <c:f>Lapas1!$B$1</c:f>
              <c:strCache>
                <c:ptCount val="1"/>
                <c:pt idx="0">
                  <c:v>Tinka</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Lapas1!$A$2:$A$6</c:f>
              <c:strCache>
                <c:ptCount val="5"/>
                <c:pt idx="0">
                  <c:v>Priklausau bendruomenei</c:v>
                </c:pt>
                <c:pt idx="1">
                  <c:v>Parama ir palaikymas šeimoje</c:v>
                </c:pt>
                <c:pt idx="2">
                  <c:v>Dalyvauju globos centro veikloje</c:v>
                </c:pt>
                <c:pt idx="3">
                  <c:v>Išsikeliu įgalinimo tikslą</c:v>
                </c:pt>
                <c:pt idx="4">
                  <c:v>Dalyvauju planuojant ir sudarant IPP</c:v>
                </c:pt>
              </c:strCache>
            </c:strRef>
          </c:cat>
          <c:val>
            <c:numRef>
              <c:f>Lapas1!$B$2:$B$6</c:f>
              <c:numCache>
                <c:formatCode>General</c:formatCode>
                <c:ptCount val="5"/>
                <c:pt idx="0">
                  <c:v>55.5</c:v>
                </c:pt>
                <c:pt idx="1">
                  <c:v>92.5</c:v>
                </c:pt>
                <c:pt idx="2">
                  <c:v>55</c:v>
                </c:pt>
                <c:pt idx="3">
                  <c:v>55</c:v>
                </c:pt>
                <c:pt idx="4">
                  <c:v>63</c:v>
                </c:pt>
              </c:numCache>
            </c:numRef>
          </c:val>
          <c:extLst xmlns:c16r2="http://schemas.microsoft.com/office/drawing/2015/06/chart">
            <c:ext xmlns:c16="http://schemas.microsoft.com/office/drawing/2014/chart" uri="{C3380CC4-5D6E-409C-BE32-E72D297353CC}">
              <c16:uniqueId val="{00000000-1CDC-41BC-8AC7-45DE709D5A99}"/>
            </c:ext>
          </c:extLst>
        </c:ser>
        <c:ser>
          <c:idx val="1"/>
          <c:order val="1"/>
          <c:tx>
            <c:strRef>
              <c:f>Lapas1!$C$1</c:f>
              <c:strCache>
                <c:ptCount val="1"/>
                <c:pt idx="0">
                  <c:v>Netinka</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Lapas1!$A$2:$A$6</c:f>
              <c:strCache>
                <c:ptCount val="5"/>
                <c:pt idx="0">
                  <c:v>Priklausau bendruomenei</c:v>
                </c:pt>
                <c:pt idx="1">
                  <c:v>Parama ir palaikymas šeimoje</c:v>
                </c:pt>
                <c:pt idx="2">
                  <c:v>Dalyvauju globos centro veikloje</c:v>
                </c:pt>
                <c:pt idx="3">
                  <c:v>Išsikeliu įgalinimo tikslą</c:v>
                </c:pt>
                <c:pt idx="4">
                  <c:v>Dalyvauju planuojant ir sudarant IPP</c:v>
                </c:pt>
              </c:strCache>
            </c:strRef>
          </c:cat>
          <c:val>
            <c:numRef>
              <c:f>Lapas1!$C$2:$C$6</c:f>
              <c:numCache>
                <c:formatCode>General</c:formatCode>
                <c:ptCount val="5"/>
                <c:pt idx="0">
                  <c:v>44.5</c:v>
                </c:pt>
                <c:pt idx="1">
                  <c:v>7.5</c:v>
                </c:pt>
                <c:pt idx="2">
                  <c:v>45</c:v>
                </c:pt>
                <c:pt idx="3">
                  <c:v>45</c:v>
                </c:pt>
                <c:pt idx="4">
                  <c:v>23</c:v>
                </c:pt>
              </c:numCache>
            </c:numRef>
          </c:val>
          <c:extLst xmlns:c16r2="http://schemas.microsoft.com/office/drawing/2015/06/chart">
            <c:ext xmlns:c16="http://schemas.microsoft.com/office/drawing/2014/chart" uri="{C3380CC4-5D6E-409C-BE32-E72D297353CC}">
              <c16:uniqueId val="{00000001-1CDC-41BC-8AC7-45DE709D5A99}"/>
            </c:ext>
          </c:extLst>
        </c:ser>
        <c:dLbls>
          <c:dLblPos val="outEnd"/>
          <c:showLegendKey val="0"/>
          <c:showVal val="1"/>
          <c:showCatName val="0"/>
          <c:showSerName val="0"/>
          <c:showPercent val="0"/>
          <c:showBubbleSize val="0"/>
        </c:dLbls>
        <c:gapWidth val="182"/>
        <c:axId val="-473003504"/>
        <c:axId val="-473001328"/>
      </c:barChart>
      <c:catAx>
        <c:axId val="-4730035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50" b="0" i="0" u="none" strike="noStrike" kern="1200" baseline="0">
                <a:solidFill>
                  <a:schemeClr val="tx1"/>
                </a:solidFill>
                <a:latin typeface="Times New Roman" panose="02020603050405020304" pitchFamily="18" charset="0"/>
                <a:ea typeface="+mn-ea"/>
                <a:cs typeface="+mn-cs"/>
              </a:defRPr>
            </a:pPr>
            <a:endParaRPr lang="lt-LT"/>
          </a:p>
        </c:txPr>
        <c:crossAx val="-473001328"/>
        <c:crosses val="autoZero"/>
        <c:auto val="1"/>
        <c:lblAlgn val="ctr"/>
        <c:lblOffset val="100"/>
        <c:noMultiLvlLbl val="0"/>
      </c:catAx>
      <c:valAx>
        <c:axId val="-4730013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mn-cs"/>
              </a:defRPr>
            </a:pPr>
            <a:endParaRPr lang="lt-LT"/>
          </a:p>
        </c:txPr>
        <c:crossAx val="-473003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mn-cs"/>
            </a:defRPr>
          </a:pPr>
          <a:endParaRPr lang="lt-LT"/>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lgn="just">
        <a:defRPr baseline="0">
          <a:solidFill>
            <a:schemeClr val="tx1"/>
          </a:solidFill>
          <a:latin typeface="Times New Roman" panose="02020603050405020304" pitchFamily="18" charset="0"/>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1</Pages>
  <Words>21805</Words>
  <Characters>12429</Characters>
  <Application>Microsoft Office Word</Application>
  <DocSecurity>0</DocSecurity>
  <Lines>103</Lines>
  <Paragraphs>68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Hola</dc:creator>
  <cp:keywords/>
  <dc:description/>
  <cp:lastModifiedBy>Windows User</cp:lastModifiedBy>
  <cp:revision>16</cp:revision>
  <cp:lastPrinted>2021-11-16T06:44:00Z</cp:lastPrinted>
  <dcterms:created xsi:type="dcterms:W3CDTF">2021-08-26T07:52:00Z</dcterms:created>
  <dcterms:modified xsi:type="dcterms:W3CDTF">2021-12-14T07:00:00Z</dcterms:modified>
</cp:coreProperties>
</file>